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C0C4" w14:textId="77777777" w:rsidR="00943958" w:rsidRPr="00AB498D" w:rsidRDefault="00943958" w:rsidP="00AB498D">
      <w:pPr>
        <w:spacing w:line="276" w:lineRule="auto"/>
        <w:rPr>
          <w:rFonts w:cstheme="minorHAnsi"/>
          <w:sz w:val="22"/>
          <w:szCs w:val="22"/>
        </w:rPr>
      </w:pPr>
    </w:p>
    <w:p w14:paraId="3DDEC6B1" w14:textId="77777777" w:rsidR="00A662B9" w:rsidRPr="00AB498D" w:rsidRDefault="00A662B9" w:rsidP="00AB498D">
      <w:pPr>
        <w:spacing w:line="276" w:lineRule="auto"/>
        <w:rPr>
          <w:rFonts w:cstheme="minorHAnsi"/>
          <w:sz w:val="22"/>
          <w:szCs w:val="22"/>
        </w:rPr>
      </w:pPr>
    </w:p>
    <w:p w14:paraId="4B668433" w14:textId="77777777" w:rsidR="00AB498D" w:rsidRPr="00AB498D" w:rsidRDefault="00AB498D" w:rsidP="00AB498D">
      <w:pPr>
        <w:spacing w:line="276" w:lineRule="auto"/>
        <w:rPr>
          <w:rFonts w:asciiTheme="majorHAnsi" w:eastAsia="Times New Roman" w:hAnsiTheme="majorHAnsi" w:cstheme="majorHAnsi"/>
          <w:b/>
          <w:bCs/>
          <w:color w:val="000000" w:themeColor="text1"/>
          <w:kern w:val="0"/>
          <w:lang w:val="en-US" w:eastAsia="en-GB"/>
          <w14:ligatures w14:val="none"/>
        </w:rPr>
      </w:pPr>
      <w:r w:rsidRPr="00AB498D">
        <w:rPr>
          <w:rFonts w:asciiTheme="majorHAnsi" w:eastAsia="Times New Roman" w:hAnsiTheme="majorHAnsi" w:cstheme="majorHAnsi"/>
          <w:b/>
          <w:bCs/>
          <w:color w:val="000000" w:themeColor="text1"/>
          <w:kern w:val="0"/>
          <w:lang w:val="en-US" w:eastAsia="en-GB"/>
          <w14:ligatures w14:val="none"/>
        </w:rPr>
        <w:t>SOLEIN® TAKING LEAPS TO MARKET: STRATEGIC ALLIANCE FOR PRODUCT DEVELOPMENT WITH AJINOMOTO GROUP ANNOUNCED</w:t>
      </w:r>
    </w:p>
    <w:p w14:paraId="36EA7FA1" w14:textId="77777777" w:rsidR="00AB498D" w:rsidRPr="00AB498D" w:rsidRDefault="00AB498D" w:rsidP="00AB498D">
      <w:pPr>
        <w:spacing w:line="276" w:lineRule="auto"/>
        <w:rPr>
          <w:rFonts w:asciiTheme="majorHAnsi" w:eastAsia="Times New Roman" w:hAnsiTheme="majorHAnsi" w:cstheme="majorHAnsi"/>
          <w:b/>
          <w:bCs/>
          <w:i/>
          <w:iCs/>
          <w:color w:val="000000" w:themeColor="text1"/>
          <w:kern w:val="0"/>
          <w:lang w:val="en-US" w:eastAsia="en-GB"/>
          <w14:ligatures w14:val="none"/>
        </w:rPr>
      </w:pPr>
    </w:p>
    <w:p w14:paraId="5D2F1AEE" w14:textId="7B672636" w:rsidR="00AB498D" w:rsidRPr="00AB498D" w:rsidRDefault="00AB498D" w:rsidP="00AB498D">
      <w:pPr>
        <w:spacing w:line="276" w:lineRule="auto"/>
        <w:rPr>
          <w:rFonts w:asciiTheme="majorHAnsi" w:hAnsiTheme="majorHAnsi" w:cstheme="majorHAnsi"/>
          <w:i/>
          <w:iCs/>
          <w:color w:val="000000" w:themeColor="text1"/>
          <w:lang w:val="en-US"/>
        </w:rPr>
      </w:pPr>
      <w:r w:rsidRPr="00AB498D">
        <w:rPr>
          <w:rFonts w:asciiTheme="majorHAnsi" w:eastAsia="Times New Roman" w:hAnsiTheme="majorHAnsi" w:cstheme="majorHAnsi"/>
          <w:i/>
          <w:iCs/>
          <w:color w:val="000000" w:themeColor="text1"/>
          <w:kern w:val="0"/>
          <w:lang w:val="en-US" w:eastAsia="en-GB"/>
          <w14:ligatures w14:val="none"/>
        </w:rPr>
        <w:t xml:space="preserve">Singapore has experienced </w:t>
      </w:r>
      <w:r w:rsidRPr="00AB498D">
        <w:rPr>
          <w:rFonts w:asciiTheme="majorHAnsi" w:eastAsia="Times New Roman" w:hAnsiTheme="majorHAnsi" w:cstheme="majorHAnsi"/>
          <w:i/>
          <w:iCs/>
          <w:color w:val="000000" w:themeColor="text1"/>
          <w:kern w:val="0"/>
          <w:lang w:eastAsia="en-GB"/>
          <w14:ligatures w14:val="none"/>
        </w:rPr>
        <w:t>the first taste of Solein</w:t>
      </w:r>
      <w:r w:rsidR="00521BB6" w:rsidRPr="008120E8">
        <w:rPr>
          <w:rFonts w:asciiTheme="majorHAnsi" w:eastAsia="Times New Roman" w:hAnsiTheme="majorHAnsi" w:cstheme="majorHAnsi"/>
          <w:i/>
          <w:iCs/>
          <w:color w:val="000000" w:themeColor="text1"/>
          <w:kern w:val="0"/>
          <w:lang w:val="en-US" w:eastAsia="en-GB"/>
          <w14:ligatures w14:val="none"/>
        </w:rPr>
        <w:t>®</w:t>
      </w:r>
      <w:r w:rsidRPr="00AB498D">
        <w:rPr>
          <w:rFonts w:asciiTheme="majorHAnsi" w:eastAsia="Times New Roman" w:hAnsiTheme="majorHAnsi" w:cstheme="majorHAnsi"/>
          <w:i/>
          <w:iCs/>
          <w:color w:val="000000" w:themeColor="text1"/>
          <w:kern w:val="0"/>
          <w:lang w:eastAsia="en-GB"/>
          <w14:ligatures w14:val="none"/>
        </w:rPr>
        <w:t xml:space="preserve"> </w:t>
      </w:r>
      <w:r w:rsidRPr="00AB498D">
        <w:rPr>
          <w:rFonts w:asciiTheme="majorHAnsi" w:eastAsia="Times New Roman" w:hAnsiTheme="majorHAnsi" w:cstheme="majorHAnsi"/>
          <w:i/>
          <w:iCs/>
          <w:color w:val="000000" w:themeColor="text1"/>
          <w:kern w:val="0"/>
          <w:lang w:val="en-US" w:eastAsia="en-GB"/>
          <w14:ligatures w14:val="none"/>
        </w:rPr>
        <w:t xml:space="preserve">but there’s already more to come. </w:t>
      </w:r>
      <w:r w:rsidRPr="00AB498D">
        <w:rPr>
          <w:rFonts w:asciiTheme="majorHAnsi" w:hAnsiTheme="majorHAnsi" w:cstheme="majorHAnsi"/>
          <w:i/>
          <w:iCs/>
          <w:color w:val="000000" w:themeColor="text1"/>
          <w:lang w:val="en-US"/>
        </w:rPr>
        <w:t xml:space="preserve">We are proud to announce a cooperation between Solar Foods and Japanese food and biotechnology corporation the Ajinomoto Group. This is the first partnership Solar Foods has formed with a major global food brand, paving the way for </w:t>
      </w:r>
      <w:proofErr w:type="spellStart"/>
      <w:r w:rsidRPr="00AB498D">
        <w:rPr>
          <w:rFonts w:asciiTheme="majorHAnsi" w:hAnsiTheme="majorHAnsi" w:cstheme="majorHAnsi"/>
          <w:i/>
          <w:iCs/>
          <w:color w:val="000000" w:themeColor="text1"/>
          <w:lang w:val="en-US"/>
        </w:rPr>
        <w:t>Solein</w:t>
      </w:r>
      <w:proofErr w:type="spellEnd"/>
      <w:r w:rsidRPr="00AB498D">
        <w:rPr>
          <w:rFonts w:asciiTheme="majorHAnsi" w:hAnsiTheme="majorHAnsi" w:cstheme="majorHAnsi"/>
          <w:i/>
          <w:iCs/>
          <w:color w:val="000000" w:themeColor="text1"/>
          <w:lang w:val="en-US"/>
        </w:rPr>
        <w:t>-based food products to become available for consumer sales.</w:t>
      </w:r>
    </w:p>
    <w:p w14:paraId="7328F553" w14:textId="77777777" w:rsidR="00AB498D" w:rsidRPr="00AB498D" w:rsidRDefault="00AB498D" w:rsidP="00AB498D">
      <w:pPr>
        <w:spacing w:line="276" w:lineRule="auto"/>
        <w:rPr>
          <w:rFonts w:cstheme="minorHAnsi"/>
          <w:i/>
          <w:iCs/>
          <w:color w:val="000000" w:themeColor="text1"/>
          <w:sz w:val="22"/>
          <w:szCs w:val="22"/>
          <w:lang w:val="en-US"/>
        </w:rPr>
      </w:pPr>
    </w:p>
    <w:p w14:paraId="05585B54" w14:textId="77777777" w:rsidR="00AB498D" w:rsidRPr="00AB498D" w:rsidRDefault="00AB498D" w:rsidP="00AB498D">
      <w:pPr>
        <w:spacing w:line="276" w:lineRule="auto"/>
        <w:rPr>
          <w:rFonts w:cstheme="minorHAnsi"/>
          <w:color w:val="000000" w:themeColor="text1"/>
          <w:sz w:val="22"/>
          <w:szCs w:val="22"/>
          <w:lang w:val="en-US"/>
        </w:rPr>
      </w:pPr>
      <w:r w:rsidRPr="00AB498D">
        <w:rPr>
          <w:rFonts w:cstheme="minorHAnsi"/>
          <w:color w:val="000000" w:themeColor="text1"/>
          <w:sz w:val="22"/>
          <w:szCs w:val="22"/>
        </w:rPr>
        <w:t>Ajinomoto and Solar Foods have agreed on</w:t>
      </w:r>
      <w:r w:rsidRPr="00AB498D">
        <w:rPr>
          <w:rFonts w:cstheme="minorHAnsi"/>
          <w:color w:val="000000" w:themeColor="text1"/>
          <w:sz w:val="22"/>
          <w:szCs w:val="22"/>
          <w:lang w:val="en-US"/>
        </w:rPr>
        <w:t xml:space="preserve"> a</w:t>
      </w:r>
      <w:r w:rsidRPr="00AB498D">
        <w:rPr>
          <w:rFonts w:cstheme="minorHAnsi"/>
          <w:color w:val="000000" w:themeColor="text1"/>
          <w:sz w:val="22"/>
          <w:szCs w:val="22"/>
        </w:rPr>
        <w:t xml:space="preserve"> strategic alliance: Through this agreement, the two companies will develop products using Solein® and conduct a marketability study in Singapore. The </w:t>
      </w:r>
      <w:r w:rsidRPr="00AB498D">
        <w:rPr>
          <w:rFonts w:cstheme="minorHAnsi"/>
          <w:color w:val="000000" w:themeColor="text1"/>
          <w:sz w:val="22"/>
          <w:szCs w:val="22"/>
          <w:lang w:val="en-US"/>
        </w:rPr>
        <w:t>study is</w:t>
      </w:r>
      <w:r w:rsidRPr="00AB498D">
        <w:rPr>
          <w:rFonts w:cstheme="minorHAnsi"/>
          <w:color w:val="000000" w:themeColor="text1"/>
          <w:sz w:val="22"/>
          <w:szCs w:val="22"/>
        </w:rPr>
        <w:t xml:space="preserve"> to begin in the First Quarter of 2024</w:t>
      </w:r>
      <w:r w:rsidRPr="00AB498D">
        <w:rPr>
          <w:rFonts w:cstheme="minorHAnsi"/>
          <w:color w:val="000000" w:themeColor="text1"/>
          <w:sz w:val="22"/>
          <w:szCs w:val="22"/>
          <w:lang w:val="en-US"/>
        </w:rPr>
        <w:t xml:space="preserve">. </w:t>
      </w:r>
      <w:r w:rsidRPr="00AB498D">
        <w:rPr>
          <w:rFonts w:cstheme="minorHAnsi"/>
          <w:color w:val="000000" w:themeColor="text1"/>
          <w:sz w:val="22"/>
          <w:szCs w:val="22"/>
        </w:rPr>
        <w:t>Solar Foods and Ajinomoto will also</w:t>
      </w:r>
      <w:r w:rsidRPr="00AB498D">
        <w:rPr>
          <w:rFonts w:cstheme="minorHAnsi"/>
          <w:color w:val="000000" w:themeColor="text1"/>
          <w:sz w:val="22"/>
          <w:szCs w:val="22"/>
          <w:lang w:val="en-US"/>
        </w:rPr>
        <w:t xml:space="preserve"> be looking into expanding cooperation to other regions and countries beyond Singapore.</w:t>
      </w:r>
      <w:r w:rsidRPr="00AB498D">
        <w:rPr>
          <w:rFonts w:cstheme="minorHAnsi"/>
          <w:color w:val="000000" w:themeColor="text1"/>
          <w:sz w:val="22"/>
          <w:szCs w:val="22"/>
        </w:rPr>
        <w:t xml:space="preserve"> </w:t>
      </w:r>
    </w:p>
    <w:p w14:paraId="29B467D4" w14:textId="77777777" w:rsidR="00AB498D" w:rsidRPr="00AB498D" w:rsidRDefault="00AB498D" w:rsidP="00AB498D">
      <w:pPr>
        <w:spacing w:line="276" w:lineRule="auto"/>
        <w:rPr>
          <w:rFonts w:cstheme="minorHAnsi"/>
          <w:i/>
          <w:iCs/>
          <w:color w:val="000000" w:themeColor="text1"/>
          <w:sz w:val="22"/>
          <w:szCs w:val="22"/>
          <w:lang w:val="en-US"/>
        </w:rPr>
      </w:pPr>
    </w:p>
    <w:p w14:paraId="09000058" w14:textId="0DA15BFC" w:rsidR="00AB498D" w:rsidRPr="00AB498D" w:rsidRDefault="00AB498D" w:rsidP="00AB498D">
      <w:pPr>
        <w:spacing w:line="276" w:lineRule="auto"/>
        <w:rPr>
          <w:rFonts w:cstheme="minorHAnsi"/>
          <w:color w:val="000000" w:themeColor="text1"/>
          <w:sz w:val="22"/>
          <w:szCs w:val="22"/>
          <w:lang w:val="en-US"/>
        </w:rPr>
      </w:pPr>
      <w:r w:rsidRPr="00AB498D">
        <w:rPr>
          <w:rFonts w:cstheme="minorHAnsi"/>
          <w:i/>
          <w:iCs/>
          <w:color w:val="000000" w:themeColor="text1"/>
          <w:sz w:val="22"/>
          <w:szCs w:val="22"/>
          <w:lang w:val="en-US"/>
        </w:rPr>
        <w:t>“S</w:t>
      </w:r>
      <w:proofErr w:type="spellStart"/>
      <w:r w:rsidRPr="00AB498D">
        <w:rPr>
          <w:rFonts w:cstheme="minorHAnsi"/>
          <w:i/>
          <w:iCs/>
          <w:kern w:val="0"/>
          <w:sz w:val="22"/>
          <w:szCs w:val="22"/>
          <w:lang w:val="en-GB"/>
        </w:rPr>
        <w:t>olar</w:t>
      </w:r>
      <w:proofErr w:type="spellEnd"/>
      <w:r w:rsidRPr="00AB498D">
        <w:rPr>
          <w:rFonts w:cstheme="minorHAnsi"/>
          <w:i/>
          <w:iCs/>
          <w:kern w:val="0"/>
          <w:sz w:val="22"/>
          <w:szCs w:val="22"/>
          <w:lang w:val="en-GB"/>
        </w:rPr>
        <w:t xml:space="preserve"> Foods aims to co-operate with leading companies and brands in introducing </w:t>
      </w:r>
      <w:proofErr w:type="spellStart"/>
      <w:r w:rsidRPr="00AB498D">
        <w:rPr>
          <w:rFonts w:cstheme="minorHAnsi"/>
          <w:i/>
          <w:iCs/>
          <w:kern w:val="0"/>
          <w:sz w:val="22"/>
          <w:szCs w:val="22"/>
          <w:lang w:val="en-GB"/>
        </w:rPr>
        <w:t>Solein</w:t>
      </w:r>
      <w:proofErr w:type="spellEnd"/>
      <w:r w:rsidRPr="00AB498D">
        <w:rPr>
          <w:rFonts w:cstheme="minorHAnsi"/>
          <w:i/>
          <w:iCs/>
          <w:kern w:val="0"/>
          <w:sz w:val="22"/>
          <w:szCs w:val="22"/>
          <w:lang w:val="en-GB"/>
        </w:rPr>
        <w:t xml:space="preserve"> on the global market. </w:t>
      </w:r>
      <w:r w:rsidR="00521BB6">
        <w:rPr>
          <w:rFonts w:cstheme="minorHAnsi"/>
          <w:i/>
          <w:iCs/>
          <w:kern w:val="0"/>
          <w:sz w:val="22"/>
          <w:szCs w:val="22"/>
          <w:lang w:val="en-GB"/>
        </w:rPr>
        <w:t xml:space="preserve">This partnership with </w:t>
      </w:r>
      <w:r w:rsidRPr="00AB498D">
        <w:rPr>
          <w:rFonts w:cstheme="minorHAnsi"/>
          <w:i/>
          <w:iCs/>
          <w:kern w:val="0"/>
          <w:sz w:val="22"/>
          <w:szCs w:val="22"/>
          <w:lang w:val="en-GB"/>
        </w:rPr>
        <w:t>Ajinomoto</w:t>
      </w:r>
      <w:r w:rsidR="00521BB6">
        <w:rPr>
          <w:rFonts w:cstheme="minorHAnsi"/>
          <w:i/>
          <w:iCs/>
          <w:kern w:val="0"/>
          <w:sz w:val="22"/>
          <w:szCs w:val="22"/>
          <w:lang w:val="en-GB"/>
        </w:rPr>
        <w:t xml:space="preserve"> is a</w:t>
      </w:r>
      <w:r w:rsidRPr="00AB498D">
        <w:rPr>
          <w:rFonts w:cstheme="minorHAnsi"/>
          <w:i/>
          <w:iCs/>
          <w:kern w:val="0"/>
          <w:sz w:val="22"/>
          <w:szCs w:val="22"/>
          <w:lang w:val="en-GB"/>
        </w:rPr>
        <w:t xml:space="preserve"> perfect</w:t>
      </w:r>
      <w:r w:rsidR="00521BB6">
        <w:rPr>
          <w:rFonts w:cstheme="minorHAnsi"/>
          <w:i/>
          <w:iCs/>
          <w:kern w:val="0"/>
          <w:sz w:val="22"/>
          <w:szCs w:val="22"/>
          <w:lang w:val="en-GB"/>
        </w:rPr>
        <w:t xml:space="preserve"> match</w:t>
      </w:r>
      <w:r w:rsidRPr="00AB498D">
        <w:rPr>
          <w:rFonts w:cstheme="minorHAnsi"/>
          <w:i/>
          <w:iCs/>
          <w:kern w:val="0"/>
          <w:sz w:val="22"/>
          <w:szCs w:val="22"/>
          <w:lang w:val="en-GB"/>
        </w:rPr>
        <w:t xml:space="preserve"> </w:t>
      </w:r>
      <w:r w:rsidR="00521BB6">
        <w:rPr>
          <w:rFonts w:cstheme="minorHAnsi"/>
          <w:i/>
          <w:iCs/>
          <w:kern w:val="0"/>
          <w:sz w:val="22"/>
          <w:szCs w:val="22"/>
          <w:lang w:val="en-GB"/>
        </w:rPr>
        <w:t>with</w:t>
      </w:r>
      <w:r w:rsidR="00521BB6" w:rsidRPr="00AB498D">
        <w:rPr>
          <w:rFonts w:cstheme="minorHAnsi"/>
          <w:i/>
          <w:iCs/>
          <w:kern w:val="0"/>
          <w:sz w:val="22"/>
          <w:szCs w:val="22"/>
          <w:lang w:val="en-GB"/>
        </w:rPr>
        <w:t xml:space="preserve"> </w:t>
      </w:r>
      <w:r w:rsidR="00521BB6">
        <w:rPr>
          <w:rFonts w:cstheme="minorHAnsi"/>
          <w:i/>
          <w:iCs/>
          <w:kern w:val="0"/>
          <w:sz w:val="22"/>
          <w:szCs w:val="22"/>
          <w:lang w:val="en-GB"/>
        </w:rPr>
        <w:t>our</w:t>
      </w:r>
      <w:r w:rsidR="00521BB6" w:rsidRPr="00AB498D">
        <w:rPr>
          <w:rFonts w:cstheme="minorHAnsi"/>
          <w:i/>
          <w:iCs/>
          <w:kern w:val="0"/>
          <w:sz w:val="22"/>
          <w:szCs w:val="22"/>
          <w:lang w:val="en-GB"/>
        </w:rPr>
        <w:t xml:space="preserve"> </w:t>
      </w:r>
      <w:r w:rsidRPr="00AB498D">
        <w:rPr>
          <w:rFonts w:cstheme="minorHAnsi"/>
          <w:i/>
          <w:iCs/>
          <w:kern w:val="0"/>
          <w:sz w:val="22"/>
          <w:szCs w:val="22"/>
          <w:lang w:val="en-GB"/>
        </w:rPr>
        <w:t xml:space="preserve">strategy. </w:t>
      </w:r>
      <w:r w:rsidR="00521BB6">
        <w:rPr>
          <w:rFonts w:cstheme="minorHAnsi"/>
          <w:i/>
          <w:iCs/>
          <w:kern w:val="0"/>
          <w:sz w:val="22"/>
          <w:szCs w:val="22"/>
          <w:lang w:val="en-GB"/>
        </w:rPr>
        <w:t>W</w:t>
      </w:r>
      <w:r w:rsidRPr="00AB498D">
        <w:rPr>
          <w:rFonts w:cstheme="minorHAnsi"/>
          <w:i/>
          <w:iCs/>
          <w:kern w:val="0"/>
          <w:sz w:val="22"/>
          <w:szCs w:val="22"/>
          <w:lang w:val="en-GB"/>
        </w:rPr>
        <w:t xml:space="preserve">e feel confident </w:t>
      </w:r>
      <w:r w:rsidR="00521BB6">
        <w:rPr>
          <w:rFonts w:cstheme="minorHAnsi"/>
          <w:i/>
          <w:iCs/>
          <w:kern w:val="0"/>
          <w:sz w:val="22"/>
          <w:szCs w:val="22"/>
          <w:lang w:val="en-GB"/>
        </w:rPr>
        <w:t>we can</w:t>
      </w:r>
      <w:r w:rsidRPr="00AB498D">
        <w:rPr>
          <w:rFonts w:cstheme="minorHAnsi"/>
          <w:i/>
          <w:iCs/>
          <w:kern w:val="0"/>
          <w:sz w:val="22"/>
          <w:szCs w:val="22"/>
          <w:lang w:val="en-GB"/>
        </w:rPr>
        <w:t xml:space="preserve"> bring value </w:t>
      </w:r>
      <w:r w:rsidR="00521BB6">
        <w:rPr>
          <w:rFonts w:cstheme="minorHAnsi"/>
          <w:i/>
          <w:iCs/>
          <w:kern w:val="0"/>
          <w:sz w:val="22"/>
          <w:szCs w:val="22"/>
          <w:lang w:val="en-GB"/>
        </w:rPr>
        <w:t>to Ajinomoto and together with them</w:t>
      </w:r>
      <w:r w:rsidR="00521BB6" w:rsidRPr="00AB498D">
        <w:rPr>
          <w:rFonts w:cstheme="minorHAnsi"/>
          <w:i/>
          <w:iCs/>
          <w:kern w:val="0"/>
          <w:sz w:val="22"/>
          <w:szCs w:val="22"/>
          <w:lang w:val="en-GB"/>
        </w:rPr>
        <w:t xml:space="preserve"> </w:t>
      </w:r>
      <w:r w:rsidRPr="00AB498D">
        <w:rPr>
          <w:rFonts w:cstheme="minorHAnsi"/>
          <w:i/>
          <w:iCs/>
          <w:kern w:val="0"/>
          <w:sz w:val="22"/>
          <w:szCs w:val="22"/>
          <w:lang w:val="en-GB"/>
        </w:rPr>
        <w:t>renew existing food categories</w:t>
      </w:r>
      <w:r w:rsidR="00521BB6">
        <w:rPr>
          <w:rFonts w:cstheme="minorHAnsi"/>
          <w:i/>
          <w:iCs/>
          <w:kern w:val="0"/>
          <w:sz w:val="22"/>
          <w:szCs w:val="22"/>
          <w:lang w:val="en-GB"/>
        </w:rPr>
        <w:t>,</w:t>
      </w:r>
      <w:r w:rsidRPr="00AB498D">
        <w:rPr>
          <w:rFonts w:cstheme="minorHAnsi"/>
          <w:i/>
          <w:iCs/>
          <w:kern w:val="0"/>
          <w:sz w:val="22"/>
          <w:szCs w:val="22"/>
          <w:lang w:val="en-GB"/>
        </w:rPr>
        <w:t xml:space="preserve"> </w:t>
      </w:r>
      <w:r w:rsidR="00521BB6" w:rsidRPr="00AB498D">
        <w:rPr>
          <w:rFonts w:cstheme="minorHAnsi"/>
          <w:i/>
          <w:iCs/>
          <w:kern w:val="0"/>
          <w:sz w:val="22"/>
          <w:szCs w:val="22"/>
          <w:lang w:val="en-GB"/>
        </w:rPr>
        <w:t>reduc</w:t>
      </w:r>
      <w:r w:rsidR="00521BB6">
        <w:rPr>
          <w:rFonts w:cstheme="minorHAnsi"/>
          <w:i/>
          <w:iCs/>
          <w:kern w:val="0"/>
          <w:sz w:val="22"/>
          <w:szCs w:val="22"/>
          <w:lang w:val="en-GB"/>
        </w:rPr>
        <w:t>e</w:t>
      </w:r>
      <w:r w:rsidR="00521BB6" w:rsidRPr="00AB498D">
        <w:rPr>
          <w:rFonts w:cstheme="minorHAnsi"/>
          <w:i/>
          <w:iCs/>
          <w:kern w:val="0"/>
          <w:sz w:val="22"/>
          <w:szCs w:val="22"/>
          <w:lang w:val="en-GB"/>
        </w:rPr>
        <w:t xml:space="preserve"> </w:t>
      </w:r>
      <w:r w:rsidRPr="00AB498D">
        <w:rPr>
          <w:rFonts w:cstheme="minorHAnsi"/>
          <w:i/>
          <w:iCs/>
          <w:kern w:val="0"/>
          <w:sz w:val="22"/>
          <w:szCs w:val="22"/>
          <w:lang w:val="en-GB"/>
        </w:rPr>
        <w:t xml:space="preserve">the environmental impact of the food production, </w:t>
      </w:r>
      <w:r w:rsidR="00521BB6">
        <w:rPr>
          <w:rFonts w:cstheme="minorHAnsi"/>
          <w:i/>
          <w:iCs/>
          <w:kern w:val="0"/>
          <w:sz w:val="22"/>
          <w:szCs w:val="22"/>
          <w:lang w:val="en-GB"/>
        </w:rPr>
        <w:t>and</w:t>
      </w:r>
      <w:r w:rsidRPr="00AB498D">
        <w:rPr>
          <w:rFonts w:cstheme="minorHAnsi"/>
          <w:i/>
          <w:iCs/>
          <w:kern w:val="0"/>
          <w:sz w:val="22"/>
          <w:szCs w:val="22"/>
          <w:lang w:val="en-GB"/>
        </w:rPr>
        <w:t xml:space="preserve"> supporting health and personal performance</w:t>
      </w:r>
      <w:r w:rsidRPr="00AB498D">
        <w:rPr>
          <w:rFonts w:cstheme="minorHAnsi"/>
          <w:i/>
          <w:iCs/>
          <w:color w:val="000000" w:themeColor="text1"/>
          <w:sz w:val="22"/>
          <w:szCs w:val="22"/>
          <w:lang w:val="en-US"/>
        </w:rPr>
        <w:t xml:space="preserve">”, </w:t>
      </w:r>
      <w:r w:rsidRPr="00AB498D">
        <w:rPr>
          <w:rFonts w:cstheme="minorHAnsi"/>
          <w:b/>
          <w:bCs/>
          <w:color w:val="000000" w:themeColor="text1"/>
          <w:sz w:val="22"/>
          <w:szCs w:val="22"/>
        </w:rPr>
        <w:t>Pasi Vainikka</w:t>
      </w:r>
      <w:r w:rsidRPr="00AB498D">
        <w:rPr>
          <w:rFonts w:cstheme="minorHAnsi"/>
          <w:color w:val="000000" w:themeColor="text1"/>
          <w:sz w:val="22"/>
          <w:szCs w:val="22"/>
        </w:rPr>
        <w:t xml:space="preserve">, CEO and co-founder of Solar Foods </w:t>
      </w:r>
      <w:r w:rsidRPr="00AB498D">
        <w:rPr>
          <w:rFonts w:cstheme="minorHAnsi"/>
          <w:color w:val="000000" w:themeColor="text1"/>
          <w:sz w:val="22"/>
          <w:szCs w:val="22"/>
          <w:lang w:val="en-US"/>
        </w:rPr>
        <w:t xml:space="preserve">explains.   </w:t>
      </w:r>
    </w:p>
    <w:p w14:paraId="6019D8A7" w14:textId="77777777" w:rsidR="00AB498D" w:rsidRPr="00AB498D" w:rsidRDefault="00AB498D" w:rsidP="00AB498D">
      <w:pPr>
        <w:spacing w:line="276" w:lineRule="auto"/>
        <w:rPr>
          <w:rFonts w:cstheme="minorHAnsi"/>
          <w:color w:val="000000" w:themeColor="text1"/>
          <w:sz w:val="22"/>
          <w:szCs w:val="22"/>
        </w:rPr>
      </w:pPr>
    </w:p>
    <w:p w14:paraId="5A9970B5" w14:textId="77777777" w:rsidR="00AB498D" w:rsidRPr="00AB498D" w:rsidRDefault="00AB498D" w:rsidP="00AB498D">
      <w:pPr>
        <w:spacing w:line="276" w:lineRule="auto"/>
        <w:rPr>
          <w:rFonts w:cstheme="minorHAnsi"/>
          <w:b/>
          <w:bCs/>
          <w:color w:val="000000" w:themeColor="text1"/>
          <w:sz w:val="22"/>
          <w:szCs w:val="22"/>
          <w:lang w:val="en-US"/>
        </w:rPr>
      </w:pPr>
      <w:r w:rsidRPr="00AB498D">
        <w:rPr>
          <w:rFonts w:cstheme="minorHAnsi"/>
          <w:b/>
          <w:bCs/>
          <w:color w:val="000000" w:themeColor="text1"/>
          <w:sz w:val="22"/>
          <w:szCs w:val="22"/>
          <w:lang w:val="en-US"/>
        </w:rPr>
        <w:t>Ajinomoto and Solar Foods share a vision for the future of food</w:t>
      </w:r>
    </w:p>
    <w:p w14:paraId="4B85BB20" w14:textId="77777777" w:rsidR="00AB498D" w:rsidRPr="00AB498D" w:rsidRDefault="00AB498D" w:rsidP="00AB498D">
      <w:pPr>
        <w:spacing w:line="276" w:lineRule="auto"/>
        <w:rPr>
          <w:rFonts w:cstheme="minorHAnsi"/>
          <w:color w:val="000000" w:themeColor="text1"/>
          <w:sz w:val="22"/>
          <w:szCs w:val="22"/>
        </w:rPr>
      </w:pPr>
    </w:p>
    <w:p w14:paraId="64689FA0" w14:textId="6F2012BD" w:rsidR="00AB498D" w:rsidRPr="00AB498D" w:rsidRDefault="00AB498D" w:rsidP="00AB498D">
      <w:pPr>
        <w:spacing w:line="276" w:lineRule="auto"/>
        <w:rPr>
          <w:rFonts w:cstheme="minorHAnsi"/>
          <w:color w:val="000000" w:themeColor="text1"/>
          <w:sz w:val="22"/>
          <w:szCs w:val="22"/>
          <w:lang w:val="en-US"/>
        </w:rPr>
      </w:pPr>
      <w:r w:rsidRPr="00AB498D">
        <w:rPr>
          <w:rFonts w:cstheme="minorHAnsi"/>
          <w:color w:val="000000" w:themeColor="text1"/>
          <w:spacing w:val="-4"/>
          <w:sz w:val="22"/>
          <w:szCs w:val="22"/>
          <w:lang w:val="en-US"/>
        </w:rPr>
        <w:t xml:space="preserve">One of the main growth areas of the Ajinomoto Group is the Green Food business. In this sector, </w:t>
      </w:r>
      <w:proofErr w:type="gramStart"/>
      <w:r w:rsidRPr="00AB498D">
        <w:rPr>
          <w:rFonts w:cstheme="minorHAnsi"/>
          <w:sz w:val="22"/>
          <w:szCs w:val="22"/>
        </w:rPr>
        <w:t>in order to</w:t>
      </w:r>
      <w:proofErr w:type="gramEnd"/>
      <w:r w:rsidRPr="00AB498D">
        <w:rPr>
          <w:rFonts w:cstheme="minorHAnsi"/>
          <w:sz w:val="22"/>
          <w:szCs w:val="22"/>
        </w:rPr>
        <w:t xml:space="preserve"> prepare for food supply shortages caused by</w:t>
      </w:r>
      <w:r w:rsidR="006A1C72" w:rsidRPr="008120E8">
        <w:rPr>
          <w:rFonts w:cstheme="minorHAnsi"/>
          <w:sz w:val="22"/>
          <w:szCs w:val="22"/>
          <w:lang w:val="en-US"/>
        </w:rPr>
        <w:t xml:space="preserve"> climate change and</w:t>
      </w:r>
      <w:r w:rsidRPr="00AB498D">
        <w:rPr>
          <w:rFonts w:cstheme="minorHAnsi"/>
          <w:sz w:val="22"/>
          <w:szCs w:val="22"/>
        </w:rPr>
        <w:t xml:space="preserve"> the global population explosion,</w:t>
      </w:r>
      <w:r w:rsidRPr="00AB498D">
        <w:rPr>
          <w:rFonts w:cstheme="minorHAnsi"/>
          <w:sz w:val="22"/>
          <w:szCs w:val="22"/>
          <w:lang w:val="en-US"/>
        </w:rPr>
        <w:t xml:space="preserve"> </w:t>
      </w:r>
      <w:r w:rsidR="006A1C72">
        <w:rPr>
          <w:rFonts w:cstheme="minorHAnsi"/>
          <w:color w:val="000000" w:themeColor="text1"/>
          <w:spacing w:val="-4"/>
          <w:sz w:val="22"/>
          <w:szCs w:val="22"/>
          <w:lang w:val="en-US"/>
        </w:rPr>
        <w:t>t</w:t>
      </w:r>
      <w:r w:rsidR="00521BB6">
        <w:rPr>
          <w:rFonts w:cstheme="minorHAnsi"/>
          <w:color w:val="000000" w:themeColor="text1"/>
          <w:sz w:val="22"/>
          <w:szCs w:val="22"/>
          <w:lang w:val="en-US"/>
        </w:rPr>
        <w:t xml:space="preserve">he Japanese food giant wants to </w:t>
      </w:r>
      <w:r w:rsidR="008F4013">
        <w:rPr>
          <w:rFonts w:cstheme="minorHAnsi"/>
          <w:color w:val="000000" w:themeColor="text1"/>
          <w:sz w:val="22"/>
          <w:szCs w:val="22"/>
          <w:lang w:val="en-US"/>
        </w:rPr>
        <w:t>leverage</w:t>
      </w:r>
      <w:r w:rsidRPr="00AB498D">
        <w:rPr>
          <w:rFonts w:cstheme="minorHAnsi"/>
          <w:color w:val="000000" w:themeColor="text1"/>
          <w:sz w:val="22"/>
          <w:szCs w:val="22"/>
          <w:lang w:val="en-US"/>
        </w:rPr>
        <w:t xml:space="preserve"> </w:t>
      </w:r>
      <w:r w:rsidR="006A1C72">
        <w:rPr>
          <w:rFonts w:cstheme="minorHAnsi"/>
          <w:color w:val="000000" w:themeColor="text1"/>
          <w:sz w:val="22"/>
          <w:szCs w:val="22"/>
          <w:lang w:val="en-US"/>
        </w:rPr>
        <w:t>its</w:t>
      </w:r>
      <w:r w:rsidR="006A1C72" w:rsidRPr="00AB498D">
        <w:rPr>
          <w:rFonts w:cstheme="minorHAnsi"/>
          <w:color w:val="000000" w:themeColor="text1"/>
          <w:sz w:val="22"/>
          <w:szCs w:val="22"/>
          <w:lang w:val="en-US"/>
        </w:rPr>
        <w:t xml:space="preserve"> </w:t>
      </w:r>
      <w:r w:rsidRPr="00AB498D">
        <w:rPr>
          <w:rFonts w:cstheme="minorHAnsi"/>
          <w:color w:val="000000" w:themeColor="text1"/>
          <w:sz w:val="22"/>
          <w:szCs w:val="22"/>
          <w:lang w:val="en-US"/>
        </w:rPr>
        <w:t>strengths in fermentation technology, cell</w:t>
      </w:r>
      <w:r w:rsidR="006A1C72">
        <w:rPr>
          <w:rFonts w:cstheme="minorHAnsi"/>
          <w:color w:val="000000" w:themeColor="text1"/>
          <w:sz w:val="22"/>
          <w:szCs w:val="22"/>
          <w:lang w:val="en-US"/>
        </w:rPr>
        <w:t xml:space="preserve"> </w:t>
      </w:r>
      <w:r w:rsidRPr="00AB498D">
        <w:rPr>
          <w:rFonts w:cstheme="minorHAnsi"/>
          <w:color w:val="000000" w:themeColor="text1"/>
          <w:sz w:val="22"/>
          <w:szCs w:val="22"/>
          <w:lang w:val="en-US"/>
        </w:rPr>
        <w:t xml:space="preserve">biotechnology, </w:t>
      </w:r>
      <w:r w:rsidR="006A1C72">
        <w:rPr>
          <w:rFonts w:cstheme="minorHAnsi"/>
          <w:color w:val="000000" w:themeColor="text1"/>
          <w:sz w:val="22"/>
          <w:szCs w:val="22"/>
          <w:lang w:val="en-US"/>
        </w:rPr>
        <w:t>“Deliciousness Technologies”,</w:t>
      </w:r>
      <w:r w:rsidRPr="00AB498D">
        <w:rPr>
          <w:rFonts w:cstheme="minorHAnsi"/>
          <w:color w:val="000000" w:themeColor="text1"/>
          <w:sz w:val="22"/>
          <w:szCs w:val="22"/>
          <w:lang w:val="en-US"/>
        </w:rPr>
        <w:t xml:space="preserve"> and locally adapted marketing capabilities</w:t>
      </w:r>
      <w:r w:rsidR="006A1C72">
        <w:rPr>
          <w:rFonts w:cstheme="minorHAnsi"/>
          <w:color w:val="000000" w:themeColor="text1"/>
          <w:sz w:val="22"/>
          <w:szCs w:val="22"/>
          <w:lang w:val="en-US"/>
        </w:rPr>
        <w:t>, Ajinomoto describes in their press release</w:t>
      </w:r>
      <w:r w:rsidRPr="00AB498D">
        <w:rPr>
          <w:rFonts w:cstheme="minorHAnsi"/>
          <w:color w:val="000000" w:themeColor="text1"/>
          <w:sz w:val="22"/>
          <w:szCs w:val="22"/>
          <w:lang w:val="en-US"/>
        </w:rPr>
        <w:t xml:space="preserve">. </w:t>
      </w:r>
    </w:p>
    <w:p w14:paraId="1CC0B7A3" w14:textId="77777777" w:rsidR="00AB498D" w:rsidRPr="00AB498D" w:rsidRDefault="00AB498D" w:rsidP="00AB498D">
      <w:pPr>
        <w:spacing w:line="276" w:lineRule="auto"/>
        <w:rPr>
          <w:rFonts w:cstheme="minorHAnsi"/>
          <w:color w:val="000000" w:themeColor="text1"/>
          <w:sz w:val="22"/>
          <w:szCs w:val="22"/>
          <w:lang w:val="en-US"/>
        </w:rPr>
      </w:pPr>
    </w:p>
    <w:p w14:paraId="28519B05" w14:textId="0D0AD07C" w:rsidR="00AB498D" w:rsidRPr="00AB498D" w:rsidRDefault="00AB498D" w:rsidP="00AB498D">
      <w:pPr>
        <w:spacing w:line="276" w:lineRule="auto"/>
        <w:rPr>
          <w:rFonts w:cstheme="minorHAnsi"/>
          <w:color w:val="000000" w:themeColor="text1"/>
          <w:sz w:val="22"/>
          <w:szCs w:val="22"/>
          <w:lang w:val="en-US"/>
        </w:rPr>
      </w:pPr>
      <w:r w:rsidRPr="00AB498D">
        <w:rPr>
          <w:rFonts w:cstheme="minorHAnsi"/>
          <w:color w:val="000000" w:themeColor="text1"/>
          <w:sz w:val="22"/>
          <w:szCs w:val="22"/>
          <w:lang w:val="en-US"/>
        </w:rPr>
        <w:t>As part of this strategy, Ajinomoto promotes the co-creation of new food ingredients and food systems</w:t>
      </w:r>
      <w:r w:rsidR="00403542">
        <w:rPr>
          <w:rFonts w:cstheme="minorHAnsi"/>
          <w:color w:val="000000" w:themeColor="text1"/>
          <w:sz w:val="22"/>
          <w:szCs w:val="22"/>
          <w:lang w:val="en-US"/>
        </w:rPr>
        <w:t>, including protein,</w:t>
      </w:r>
      <w:r w:rsidRPr="00AB498D">
        <w:rPr>
          <w:rFonts w:cstheme="minorHAnsi"/>
          <w:color w:val="000000" w:themeColor="text1"/>
          <w:sz w:val="22"/>
          <w:szCs w:val="22"/>
          <w:lang w:val="en-US"/>
        </w:rPr>
        <w:t xml:space="preserve"> with low environmental impact. The idea is to connect food culture to the future </w:t>
      </w:r>
      <w:proofErr w:type="gramStart"/>
      <w:r w:rsidRPr="00AB498D">
        <w:rPr>
          <w:rFonts w:cstheme="minorHAnsi"/>
          <w:color w:val="000000" w:themeColor="text1"/>
          <w:sz w:val="22"/>
          <w:szCs w:val="22"/>
          <w:lang w:val="en-US"/>
        </w:rPr>
        <w:t>and also</w:t>
      </w:r>
      <w:proofErr w:type="gramEnd"/>
      <w:r w:rsidRPr="00AB498D">
        <w:rPr>
          <w:rFonts w:cstheme="minorHAnsi"/>
          <w:color w:val="000000" w:themeColor="text1"/>
          <w:sz w:val="22"/>
          <w:szCs w:val="22"/>
          <w:lang w:val="en-US"/>
        </w:rPr>
        <w:t xml:space="preserve"> open new food possibilities while respecting individual preferences and values. As Solar Foods and Ajinomoto share a</w:t>
      </w:r>
      <w:r w:rsidRPr="00AB498D">
        <w:rPr>
          <w:rFonts w:cstheme="minorHAnsi"/>
          <w:color w:val="000000" w:themeColor="text1"/>
          <w:sz w:val="22"/>
          <w:szCs w:val="22"/>
        </w:rPr>
        <w:t xml:space="preserve"> vision</w:t>
      </w:r>
      <w:r w:rsidRPr="00AB498D">
        <w:rPr>
          <w:rFonts w:cstheme="minorHAnsi"/>
          <w:color w:val="000000" w:themeColor="text1"/>
          <w:sz w:val="22"/>
          <w:szCs w:val="22"/>
          <w:lang w:val="en-US"/>
        </w:rPr>
        <w:t xml:space="preserve"> for what the future of food will be</w:t>
      </w:r>
      <w:r w:rsidRPr="00AB498D">
        <w:rPr>
          <w:rFonts w:cstheme="minorHAnsi"/>
          <w:color w:val="000000" w:themeColor="text1"/>
          <w:sz w:val="22"/>
          <w:szCs w:val="22"/>
        </w:rPr>
        <w:t xml:space="preserve">, </w:t>
      </w:r>
      <w:r w:rsidRPr="00AB498D">
        <w:rPr>
          <w:rFonts w:cstheme="minorHAnsi"/>
          <w:color w:val="000000" w:themeColor="text1"/>
          <w:sz w:val="22"/>
          <w:szCs w:val="22"/>
          <w:lang w:val="en-US"/>
        </w:rPr>
        <w:t>the</w:t>
      </w:r>
      <w:r w:rsidR="00403542">
        <w:rPr>
          <w:rFonts w:cstheme="minorHAnsi"/>
          <w:color w:val="000000" w:themeColor="text1"/>
          <w:sz w:val="22"/>
          <w:szCs w:val="22"/>
          <w:lang w:val="en-US"/>
        </w:rPr>
        <w:t>y</w:t>
      </w:r>
      <w:r w:rsidRPr="00AB498D">
        <w:rPr>
          <w:rFonts w:cstheme="minorHAnsi"/>
          <w:color w:val="000000" w:themeColor="text1"/>
          <w:sz w:val="22"/>
          <w:szCs w:val="22"/>
        </w:rPr>
        <w:t xml:space="preserve"> </w:t>
      </w:r>
      <w:r w:rsidRPr="00AB498D">
        <w:rPr>
          <w:rFonts w:cstheme="minorHAnsi"/>
          <w:color w:val="000000" w:themeColor="text1"/>
          <w:sz w:val="22"/>
          <w:szCs w:val="22"/>
          <w:lang w:val="en-US"/>
        </w:rPr>
        <w:t>are looking to cooperate and</w:t>
      </w:r>
      <w:r w:rsidRPr="00AB498D">
        <w:rPr>
          <w:rFonts w:cstheme="minorHAnsi"/>
          <w:color w:val="000000" w:themeColor="text1"/>
          <w:sz w:val="22"/>
          <w:szCs w:val="22"/>
        </w:rPr>
        <w:t xml:space="preserve"> contribut</w:t>
      </w:r>
      <w:r w:rsidRPr="00AB498D">
        <w:rPr>
          <w:rFonts w:cstheme="minorHAnsi"/>
          <w:color w:val="000000" w:themeColor="text1"/>
          <w:sz w:val="22"/>
          <w:szCs w:val="22"/>
          <w:lang w:val="en-US"/>
        </w:rPr>
        <w:t>e</w:t>
      </w:r>
      <w:r w:rsidRPr="00AB498D">
        <w:rPr>
          <w:rFonts w:cstheme="minorHAnsi"/>
          <w:color w:val="000000" w:themeColor="text1"/>
          <w:sz w:val="22"/>
          <w:szCs w:val="22"/>
        </w:rPr>
        <w:t xml:space="preserve"> to society by leveraging the strengths of both companies. </w:t>
      </w:r>
    </w:p>
    <w:p w14:paraId="5DB4C823" w14:textId="77777777" w:rsidR="00AB498D" w:rsidRPr="00AB498D" w:rsidRDefault="00AB498D" w:rsidP="00AB498D">
      <w:pPr>
        <w:spacing w:line="276" w:lineRule="auto"/>
        <w:rPr>
          <w:rFonts w:cstheme="minorHAnsi"/>
          <w:color w:val="000000" w:themeColor="text1"/>
          <w:sz w:val="22"/>
          <w:szCs w:val="22"/>
        </w:rPr>
      </w:pPr>
    </w:p>
    <w:p w14:paraId="7B6EBED4" w14:textId="64FEEAE8" w:rsidR="00AB498D" w:rsidRPr="00AB498D" w:rsidRDefault="00AB498D" w:rsidP="00AB498D">
      <w:pPr>
        <w:spacing w:line="276" w:lineRule="auto"/>
        <w:rPr>
          <w:rFonts w:cstheme="minorHAnsi"/>
          <w:color w:val="000000" w:themeColor="text1"/>
          <w:spacing w:val="-4"/>
          <w:sz w:val="22"/>
          <w:szCs w:val="22"/>
          <w:lang w:val="en-US"/>
        </w:rPr>
      </w:pPr>
      <w:r w:rsidRPr="00AB498D">
        <w:rPr>
          <w:rFonts w:cstheme="minorHAnsi"/>
          <w:color w:val="000000" w:themeColor="text1"/>
          <w:sz w:val="22"/>
          <w:szCs w:val="22"/>
          <w:lang w:val="en-US"/>
        </w:rPr>
        <w:t xml:space="preserve">The </w:t>
      </w:r>
      <w:r w:rsidRPr="00AB498D">
        <w:rPr>
          <w:rFonts w:cstheme="minorHAnsi"/>
          <w:color w:val="000000" w:themeColor="text1"/>
          <w:spacing w:val="-4"/>
          <w:sz w:val="22"/>
          <w:szCs w:val="22"/>
          <w:lang w:val="en-US"/>
        </w:rPr>
        <w:t>Ajinomoto Group</w:t>
      </w:r>
      <w:r w:rsidRPr="00AB498D">
        <w:rPr>
          <w:rFonts w:cstheme="minorHAnsi"/>
          <w:color w:val="000000" w:themeColor="text1"/>
          <w:spacing w:val="-4"/>
          <w:sz w:val="22"/>
          <w:szCs w:val="22"/>
        </w:rPr>
        <w:t xml:space="preserve"> is based in 36 countries and regions around the world</w:t>
      </w:r>
      <w:r w:rsidRPr="00AB498D">
        <w:rPr>
          <w:rFonts w:cstheme="minorHAnsi"/>
          <w:color w:val="000000" w:themeColor="text1"/>
          <w:spacing w:val="-4"/>
          <w:sz w:val="22"/>
          <w:szCs w:val="22"/>
          <w:lang w:val="en-US"/>
        </w:rPr>
        <w:t>.</w:t>
      </w:r>
      <w:r w:rsidRPr="00AB498D">
        <w:rPr>
          <w:rFonts w:cstheme="minorHAnsi"/>
          <w:color w:val="000000" w:themeColor="text1"/>
          <w:spacing w:val="-4"/>
          <w:sz w:val="22"/>
          <w:szCs w:val="22"/>
        </w:rPr>
        <w:t xml:space="preserve"> </w:t>
      </w:r>
      <w:r w:rsidRPr="00AB498D">
        <w:rPr>
          <w:rFonts w:cstheme="minorHAnsi"/>
          <w:color w:val="000000" w:themeColor="text1"/>
          <w:spacing w:val="-4"/>
          <w:sz w:val="22"/>
          <w:szCs w:val="22"/>
          <w:lang w:val="en-US"/>
        </w:rPr>
        <w:t>I</w:t>
      </w:r>
      <w:r w:rsidRPr="00AB498D">
        <w:rPr>
          <w:rFonts w:cstheme="minorHAnsi"/>
          <w:color w:val="000000" w:themeColor="text1"/>
          <w:spacing w:val="-4"/>
          <w:sz w:val="22"/>
          <w:szCs w:val="22"/>
        </w:rPr>
        <w:t>ts products</w:t>
      </w:r>
      <w:r w:rsidRPr="00AB498D">
        <w:rPr>
          <w:rFonts w:cstheme="minorHAnsi"/>
          <w:color w:val="000000" w:themeColor="text1"/>
          <w:spacing w:val="-4"/>
          <w:sz w:val="22"/>
          <w:szCs w:val="22"/>
          <w:lang w:val="en-US"/>
        </w:rPr>
        <w:t xml:space="preserve"> are available</w:t>
      </w:r>
      <w:r w:rsidRPr="00AB498D">
        <w:rPr>
          <w:rFonts w:cstheme="minorHAnsi"/>
          <w:color w:val="000000" w:themeColor="text1"/>
          <w:spacing w:val="-4"/>
          <w:sz w:val="22"/>
          <w:szCs w:val="22"/>
        </w:rPr>
        <w:t xml:space="preserve"> in more than 130 countries and regions as of 2022.</w:t>
      </w:r>
      <w:r w:rsidRPr="00AB498D">
        <w:rPr>
          <w:rFonts w:cstheme="minorHAnsi"/>
          <w:color w:val="000000" w:themeColor="text1"/>
          <w:spacing w:val="-4"/>
          <w:sz w:val="22"/>
          <w:szCs w:val="22"/>
          <w:lang w:val="en-US"/>
        </w:rPr>
        <w:t xml:space="preserve"> With a workforce of over 34,000 people and</w:t>
      </w:r>
      <w:r w:rsidR="006A1C72">
        <w:rPr>
          <w:rFonts w:cstheme="minorHAnsi"/>
          <w:color w:val="000000" w:themeColor="text1"/>
          <w:spacing w:val="-4"/>
          <w:sz w:val="22"/>
          <w:szCs w:val="22"/>
          <w:lang w:val="en-US"/>
        </w:rPr>
        <w:t xml:space="preserve"> 2022</w:t>
      </w:r>
      <w:r w:rsidRPr="00AB498D">
        <w:rPr>
          <w:rFonts w:cstheme="minorHAnsi"/>
          <w:color w:val="000000" w:themeColor="text1"/>
          <w:spacing w:val="-4"/>
          <w:sz w:val="22"/>
          <w:szCs w:val="22"/>
          <w:lang w:val="en-US"/>
        </w:rPr>
        <w:t xml:space="preserve"> annual </w:t>
      </w:r>
      <w:r w:rsidR="00F71592">
        <w:rPr>
          <w:rFonts w:cstheme="minorHAnsi"/>
          <w:color w:val="000000" w:themeColor="text1"/>
          <w:spacing w:val="-4"/>
          <w:sz w:val="22"/>
          <w:szCs w:val="22"/>
          <w:lang w:val="en-US"/>
        </w:rPr>
        <w:t>sales</w:t>
      </w:r>
      <w:r w:rsidRPr="00AB498D">
        <w:rPr>
          <w:rFonts w:cstheme="minorHAnsi"/>
          <w:color w:val="000000" w:themeColor="text1"/>
          <w:spacing w:val="-4"/>
          <w:sz w:val="22"/>
          <w:szCs w:val="22"/>
          <w:lang w:val="en-US"/>
        </w:rPr>
        <w:t xml:space="preserve"> of 1</w:t>
      </w:r>
      <w:r w:rsidR="006A1C72">
        <w:rPr>
          <w:rFonts w:cstheme="minorHAnsi"/>
          <w:color w:val="000000" w:themeColor="text1"/>
          <w:spacing w:val="-4"/>
          <w:sz w:val="22"/>
          <w:szCs w:val="22"/>
          <w:lang w:val="en-US"/>
        </w:rPr>
        <w:t>.3591</w:t>
      </w:r>
      <w:r w:rsidRPr="00AB498D">
        <w:rPr>
          <w:rFonts w:cstheme="minorHAnsi"/>
          <w:color w:val="000000" w:themeColor="text1"/>
          <w:spacing w:val="-4"/>
          <w:sz w:val="22"/>
          <w:szCs w:val="22"/>
          <w:lang w:val="en-US"/>
        </w:rPr>
        <w:t xml:space="preserve"> </w:t>
      </w:r>
      <w:r w:rsidR="006A1C72">
        <w:rPr>
          <w:rFonts w:cstheme="minorHAnsi"/>
          <w:color w:val="000000" w:themeColor="text1"/>
          <w:spacing w:val="-4"/>
          <w:sz w:val="22"/>
          <w:szCs w:val="22"/>
          <w:lang w:val="en-US"/>
        </w:rPr>
        <w:t>tri</w:t>
      </w:r>
      <w:r w:rsidR="006A1C72" w:rsidRPr="00AB498D">
        <w:rPr>
          <w:rFonts w:cstheme="minorHAnsi"/>
          <w:color w:val="000000" w:themeColor="text1"/>
          <w:spacing w:val="-4"/>
          <w:sz w:val="22"/>
          <w:szCs w:val="22"/>
          <w:lang w:val="en-US"/>
        </w:rPr>
        <w:t xml:space="preserve">llion </w:t>
      </w:r>
      <w:r w:rsidRPr="00AB498D">
        <w:rPr>
          <w:rFonts w:cstheme="minorHAnsi"/>
          <w:color w:val="000000" w:themeColor="text1"/>
          <w:spacing w:val="-4"/>
          <w:sz w:val="22"/>
          <w:szCs w:val="22"/>
          <w:lang w:val="en-US"/>
        </w:rPr>
        <w:t xml:space="preserve">yen </w:t>
      </w:r>
      <w:proofErr w:type="gramStart"/>
      <w:r w:rsidRPr="00AB498D">
        <w:rPr>
          <w:rFonts w:cstheme="minorHAnsi"/>
          <w:color w:val="000000" w:themeColor="text1"/>
          <w:spacing w:val="-4"/>
          <w:sz w:val="22"/>
          <w:szCs w:val="22"/>
          <w:lang w:val="en-US"/>
        </w:rPr>
        <w:t xml:space="preserve">( </w:t>
      </w:r>
      <w:r w:rsidR="006A1C72">
        <w:rPr>
          <w:rFonts w:cstheme="minorHAnsi"/>
          <w:color w:val="000000" w:themeColor="text1"/>
          <w:spacing w:val="-4"/>
          <w:sz w:val="22"/>
          <w:szCs w:val="22"/>
          <w:lang w:val="en-US"/>
        </w:rPr>
        <w:t>10.0</w:t>
      </w:r>
      <w:proofErr w:type="gramEnd"/>
      <w:r w:rsidRPr="00AB498D">
        <w:rPr>
          <w:rFonts w:cstheme="minorHAnsi"/>
          <w:color w:val="000000" w:themeColor="text1"/>
          <w:spacing w:val="-4"/>
          <w:sz w:val="22"/>
          <w:szCs w:val="22"/>
          <w:lang w:val="en-US"/>
        </w:rPr>
        <w:t xml:space="preserve"> billion</w:t>
      </w:r>
      <w:r w:rsidR="006A1C72">
        <w:rPr>
          <w:rFonts w:cstheme="minorHAnsi"/>
          <w:color w:val="000000" w:themeColor="text1"/>
          <w:spacing w:val="-4"/>
          <w:sz w:val="22"/>
          <w:szCs w:val="22"/>
          <w:lang w:val="en-US"/>
        </w:rPr>
        <w:t xml:space="preserve"> USD</w:t>
      </w:r>
      <w:r w:rsidRPr="00AB498D">
        <w:rPr>
          <w:rFonts w:cstheme="minorHAnsi"/>
          <w:color w:val="000000" w:themeColor="text1"/>
          <w:spacing w:val="-4"/>
          <w:sz w:val="22"/>
          <w:szCs w:val="22"/>
          <w:lang w:val="en-US"/>
        </w:rPr>
        <w:t xml:space="preserve">), Ajinomoto represents exactly the kind of major food industry player Solar Foods </w:t>
      </w:r>
      <w:r w:rsidR="00403542">
        <w:rPr>
          <w:rFonts w:cstheme="minorHAnsi"/>
          <w:color w:val="000000" w:themeColor="text1"/>
          <w:spacing w:val="-4"/>
          <w:sz w:val="22"/>
          <w:szCs w:val="22"/>
          <w:lang w:val="en-US"/>
        </w:rPr>
        <w:t>wants</w:t>
      </w:r>
      <w:r w:rsidRPr="00AB498D">
        <w:rPr>
          <w:rFonts w:cstheme="minorHAnsi"/>
          <w:color w:val="000000" w:themeColor="text1"/>
          <w:spacing w:val="-4"/>
          <w:sz w:val="22"/>
          <w:szCs w:val="22"/>
          <w:lang w:val="en-US"/>
        </w:rPr>
        <w:t xml:space="preserve"> to work with to bring </w:t>
      </w:r>
      <w:proofErr w:type="spellStart"/>
      <w:r w:rsidRPr="00AB498D">
        <w:rPr>
          <w:rFonts w:cstheme="minorHAnsi"/>
          <w:color w:val="000000" w:themeColor="text1"/>
          <w:spacing w:val="-4"/>
          <w:sz w:val="22"/>
          <w:szCs w:val="22"/>
          <w:lang w:val="en-US"/>
        </w:rPr>
        <w:t>Solein</w:t>
      </w:r>
      <w:proofErr w:type="spellEnd"/>
      <w:r w:rsidRPr="00AB498D">
        <w:rPr>
          <w:rFonts w:cstheme="minorHAnsi"/>
          <w:color w:val="000000" w:themeColor="text1"/>
          <w:spacing w:val="-4"/>
          <w:sz w:val="22"/>
          <w:szCs w:val="22"/>
          <w:lang w:val="en-US"/>
        </w:rPr>
        <w:t xml:space="preserve"> to consumers.</w:t>
      </w:r>
    </w:p>
    <w:p w14:paraId="629BBC3B" w14:textId="77777777" w:rsidR="00AB498D" w:rsidRDefault="00AB498D" w:rsidP="00AB498D">
      <w:pPr>
        <w:spacing w:line="276" w:lineRule="auto"/>
        <w:rPr>
          <w:rFonts w:cstheme="minorHAnsi"/>
          <w:color w:val="000000" w:themeColor="text1"/>
          <w:sz w:val="22"/>
          <w:szCs w:val="22"/>
          <w:lang w:val="en-US"/>
        </w:rPr>
      </w:pPr>
    </w:p>
    <w:p w14:paraId="6E353EAF" w14:textId="77777777" w:rsidR="00AB498D" w:rsidRDefault="00AB498D" w:rsidP="00AB498D">
      <w:pPr>
        <w:spacing w:line="276" w:lineRule="auto"/>
        <w:rPr>
          <w:rFonts w:cstheme="minorHAnsi"/>
          <w:color w:val="000000" w:themeColor="text1"/>
          <w:sz w:val="22"/>
          <w:szCs w:val="22"/>
          <w:lang w:val="en-US"/>
        </w:rPr>
      </w:pPr>
    </w:p>
    <w:p w14:paraId="6306CBF4" w14:textId="77777777" w:rsidR="00AB498D" w:rsidRDefault="00AB498D" w:rsidP="00AB498D">
      <w:pPr>
        <w:spacing w:line="276" w:lineRule="auto"/>
        <w:rPr>
          <w:rFonts w:cstheme="minorHAnsi"/>
          <w:color w:val="000000" w:themeColor="text1"/>
          <w:sz w:val="22"/>
          <w:szCs w:val="22"/>
          <w:lang w:val="en-US"/>
        </w:rPr>
      </w:pPr>
    </w:p>
    <w:p w14:paraId="0C75F4AD" w14:textId="77777777" w:rsidR="00AB498D" w:rsidRPr="00AB498D" w:rsidRDefault="00AB498D" w:rsidP="00AB498D">
      <w:pPr>
        <w:spacing w:line="276" w:lineRule="auto"/>
        <w:rPr>
          <w:rFonts w:cstheme="minorHAnsi"/>
          <w:color w:val="000000" w:themeColor="text1"/>
          <w:sz w:val="22"/>
          <w:szCs w:val="22"/>
          <w:lang w:val="en-US"/>
        </w:rPr>
      </w:pPr>
    </w:p>
    <w:p w14:paraId="0B910EF6" w14:textId="77777777" w:rsidR="00AB498D" w:rsidRPr="00AB498D" w:rsidRDefault="00AB498D" w:rsidP="00AB498D">
      <w:pPr>
        <w:spacing w:line="276" w:lineRule="auto"/>
        <w:rPr>
          <w:rFonts w:cstheme="minorHAnsi"/>
          <w:color w:val="000000" w:themeColor="text1"/>
          <w:sz w:val="22"/>
          <w:szCs w:val="22"/>
          <w:lang w:val="en-US"/>
        </w:rPr>
      </w:pPr>
    </w:p>
    <w:p w14:paraId="56F79994" w14:textId="77777777" w:rsidR="00AB498D" w:rsidRPr="00AB498D" w:rsidRDefault="00AB498D" w:rsidP="00AB498D">
      <w:pPr>
        <w:spacing w:line="276" w:lineRule="auto"/>
        <w:rPr>
          <w:rFonts w:cstheme="minorHAnsi"/>
          <w:b/>
          <w:bCs/>
          <w:color w:val="000000" w:themeColor="text1"/>
          <w:sz w:val="22"/>
          <w:szCs w:val="22"/>
          <w:lang w:val="en-US"/>
        </w:rPr>
      </w:pPr>
      <w:proofErr w:type="spellStart"/>
      <w:r w:rsidRPr="00AB498D">
        <w:rPr>
          <w:rFonts w:cstheme="minorHAnsi"/>
          <w:b/>
          <w:bCs/>
          <w:color w:val="000000" w:themeColor="text1"/>
          <w:sz w:val="22"/>
          <w:szCs w:val="22"/>
          <w:lang w:val="en-US"/>
        </w:rPr>
        <w:lastRenderedPageBreak/>
        <w:t>Solein</w:t>
      </w:r>
      <w:proofErr w:type="spellEnd"/>
      <w:r w:rsidRPr="00AB498D">
        <w:rPr>
          <w:rFonts w:cstheme="minorHAnsi"/>
          <w:b/>
          <w:bCs/>
          <w:color w:val="000000" w:themeColor="text1"/>
          <w:sz w:val="22"/>
          <w:szCs w:val="22"/>
          <w:lang w:val="en-US"/>
        </w:rPr>
        <w:t xml:space="preserve"> has become real: now it’s time to scale up and enter the market </w:t>
      </w:r>
    </w:p>
    <w:p w14:paraId="73CBB507" w14:textId="77777777" w:rsidR="00AB498D" w:rsidRPr="00AB498D" w:rsidRDefault="00AB498D" w:rsidP="00AB498D">
      <w:pPr>
        <w:spacing w:line="276" w:lineRule="auto"/>
        <w:rPr>
          <w:rFonts w:cstheme="minorHAnsi"/>
          <w:color w:val="000000" w:themeColor="text1"/>
          <w:sz w:val="22"/>
          <w:szCs w:val="22"/>
        </w:rPr>
      </w:pPr>
    </w:p>
    <w:p w14:paraId="68ECCDD1" w14:textId="032FDEDF" w:rsidR="00AB498D" w:rsidRPr="00AB498D" w:rsidRDefault="00AB498D" w:rsidP="00AB498D">
      <w:pPr>
        <w:spacing w:line="276" w:lineRule="auto"/>
        <w:rPr>
          <w:rFonts w:cstheme="minorHAnsi"/>
          <w:color w:val="000000" w:themeColor="text1"/>
          <w:sz w:val="22"/>
          <w:szCs w:val="22"/>
          <w:lang w:val="en-US"/>
        </w:rPr>
      </w:pPr>
      <w:r w:rsidRPr="00AB498D">
        <w:rPr>
          <w:rFonts w:cstheme="minorHAnsi"/>
          <w:color w:val="000000" w:themeColor="text1"/>
          <w:sz w:val="22"/>
          <w:szCs w:val="22"/>
        </w:rPr>
        <w:t>Sol</w:t>
      </w:r>
      <w:proofErr w:type="spellStart"/>
      <w:r w:rsidRPr="00AB498D">
        <w:rPr>
          <w:rFonts w:cstheme="minorHAnsi"/>
          <w:color w:val="000000" w:themeColor="text1"/>
          <w:sz w:val="22"/>
          <w:szCs w:val="22"/>
          <w:lang w:val="en-US"/>
        </w:rPr>
        <w:t>ein</w:t>
      </w:r>
      <w:proofErr w:type="spellEnd"/>
      <w:r w:rsidRPr="00AB498D">
        <w:rPr>
          <w:rFonts w:cstheme="minorHAnsi"/>
          <w:color w:val="000000" w:themeColor="text1"/>
          <w:sz w:val="22"/>
          <w:szCs w:val="22"/>
        </w:rPr>
        <w:t xml:space="preserve"> received</w:t>
      </w:r>
      <w:r w:rsidRPr="00AB498D">
        <w:rPr>
          <w:rFonts w:cstheme="minorHAnsi"/>
          <w:color w:val="000000" w:themeColor="text1"/>
          <w:sz w:val="22"/>
          <w:szCs w:val="22"/>
          <w:lang w:val="en-US"/>
        </w:rPr>
        <w:t xml:space="preserve"> its first</w:t>
      </w:r>
      <w:r w:rsidRPr="00AB498D">
        <w:rPr>
          <w:rFonts w:cstheme="minorHAnsi"/>
          <w:color w:val="000000" w:themeColor="text1"/>
          <w:sz w:val="22"/>
          <w:szCs w:val="22"/>
        </w:rPr>
        <w:t xml:space="preserve"> novel food approval in Singapore in September 2022</w:t>
      </w:r>
      <w:r w:rsidRPr="00AB498D">
        <w:rPr>
          <w:rFonts w:cstheme="minorHAnsi"/>
          <w:color w:val="000000" w:themeColor="text1"/>
          <w:sz w:val="22"/>
          <w:szCs w:val="22"/>
          <w:lang w:val="en-US"/>
        </w:rPr>
        <w:t xml:space="preserve">. Solar Foods </w:t>
      </w:r>
      <w:r w:rsidRPr="00AB498D">
        <w:rPr>
          <w:rFonts w:cstheme="minorHAnsi"/>
          <w:color w:val="000000" w:themeColor="text1"/>
          <w:sz w:val="22"/>
          <w:szCs w:val="22"/>
        </w:rPr>
        <w:t>has shown </w:t>
      </w:r>
      <w:proofErr w:type="spellStart"/>
      <w:r w:rsidRPr="00AB498D">
        <w:rPr>
          <w:rFonts w:cstheme="minorHAnsi"/>
          <w:color w:val="000000" w:themeColor="text1"/>
          <w:sz w:val="22"/>
          <w:szCs w:val="22"/>
          <w:lang w:val="en-US"/>
        </w:rPr>
        <w:t>Solein</w:t>
      </w:r>
      <w:proofErr w:type="spellEnd"/>
      <w:r w:rsidRPr="00AB498D">
        <w:rPr>
          <w:rFonts w:cstheme="minorHAnsi"/>
          <w:color w:val="000000" w:themeColor="text1"/>
          <w:sz w:val="22"/>
          <w:szCs w:val="22"/>
        </w:rPr>
        <w:t xml:space="preserve"> is a highly functional and nutritious ingredient that can be used in a variety of foods without changing their taste. In short, Solein has become real</w:t>
      </w:r>
      <w:r w:rsidRPr="00AB498D">
        <w:rPr>
          <w:rFonts w:cstheme="minorHAnsi"/>
          <w:color w:val="000000" w:themeColor="text1"/>
          <w:sz w:val="22"/>
          <w:szCs w:val="22"/>
          <w:lang w:val="en-US"/>
        </w:rPr>
        <w:t xml:space="preserve"> and now it’s time to bring it </w:t>
      </w:r>
      <w:r w:rsidRPr="00AB498D">
        <w:rPr>
          <w:rFonts w:cstheme="minorHAnsi"/>
          <w:color w:val="000000" w:themeColor="text1"/>
          <w:sz w:val="22"/>
          <w:szCs w:val="22"/>
        </w:rPr>
        <w:t xml:space="preserve">to people’s plates. </w:t>
      </w:r>
      <w:r w:rsidRPr="00AB498D">
        <w:rPr>
          <w:rFonts w:cstheme="minorHAnsi"/>
          <w:color w:val="000000" w:themeColor="text1"/>
          <w:sz w:val="22"/>
          <w:szCs w:val="22"/>
          <w:lang w:val="en-US"/>
        </w:rPr>
        <w:t xml:space="preserve">Solar Foods served the first official taste of </w:t>
      </w:r>
      <w:proofErr w:type="spellStart"/>
      <w:r w:rsidRPr="00AB498D">
        <w:rPr>
          <w:rFonts w:cstheme="minorHAnsi"/>
          <w:color w:val="000000" w:themeColor="text1"/>
          <w:sz w:val="22"/>
          <w:szCs w:val="22"/>
          <w:lang w:val="en-US"/>
        </w:rPr>
        <w:t>Solein</w:t>
      </w:r>
      <w:proofErr w:type="spellEnd"/>
      <w:r w:rsidRPr="00AB498D">
        <w:rPr>
          <w:rFonts w:cstheme="minorHAnsi"/>
          <w:color w:val="000000" w:themeColor="text1"/>
          <w:sz w:val="22"/>
          <w:szCs w:val="22"/>
          <w:lang w:val="en-US"/>
        </w:rPr>
        <w:t xml:space="preserve"> in Singapore on 25</w:t>
      </w:r>
      <w:r w:rsidRPr="00AB498D">
        <w:rPr>
          <w:rFonts w:cstheme="minorHAnsi"/>
          <w:color w:val="000000" w:themeColor="text1"/>
          <w:sz w:val="22"/>
          <w:szCs w:val="22"/>
          <w:vertAlign w:val="superscript"/>
          <w:lang w:val="en-US"/>
        </w:rPr>
        <w:t>th</w:t>
      </w:r>
      <w:r w:rsidRPr="00AB498D">
        <w:rPr>
          <w:rFonts w:cstheme="minorHAnsi"/>
          <w:color w:val="000000" w:themeColor="text1"/>
          <w:sz w:val="22"/>
          <w:szCs w:val="22"/>
          <w:lang w:val="en-US"/>
        </w:rPr>
        <w:t xml:space="preserve"> of May, marking a historic moment for</w:t>
      </w:r>
      <w:r w:rsidR="00403542">
        <w:rPr>
          <w:rFonts w:cstheme="minorHAnsi"/>
          <w:color w:val="000000" w:themeColor="text1"/>
          <w:sz w:val="22"/>
          <w:szCs w:val="22"/>
          <w:lang w:val="en-US"/>
        </w:rPr>
        <w:t xml:space="preserve"> food.</w:t>
      </w:r>
      <w:r w:rsidRPr="00AB498D">
        <w:rPr>
          <w:rFonts w:cstheme="minorHAnsi"/>
          <w:color w:val="000000" w:themeColor="text1"/>
          <w:sz w:val="22"/>
          <w:szCs w:val="22"/>
          <w:lang w:val="en-US"/>
        </w:rPr>
        <w:t xml:space="preserve"> </w:t>
      </w:r>
    </w:p>
    <w:p w14:paraId="5FA0C9ED" w14:textId="77777777" w:rsidR="00AB498D" w:rsidRPr="00AB498D" w:rsidRDefault="00AB498D" w:rsidP="00AB498D">
      <w:pPr>
        <w:spacing w:line="276" w:lineRule="auto"/>
        <w:rPr>
          <w:rFonts w:cstheme="minorHAnsi"/>
          <w:color w:val="000000" w:themeColor="text1"/>
          <w:sz w:val="22"/>
          <w:szCs w:val="22"/>
        </w:rPr>
      </w:pPr>
    </w:p>
    <w:p w14:paraId="366F84BB" w14:textId="77777777" w:rsidR="00AB498D" w:rsidRPr="00AB498D" w:rsidRDefault="00AB498D" w:rsidP="00AB498D">
      <w:pPr>
        <w:spacing w:line="276" w:lineRule="auto"/>
        <w:rPr>
          <w:rFonts w:cstheme="minorHAnsi"/>
          <w:color w:val="000000" w:themeColor="text1"/>
          <w:sz w:val="22"/>
          <w:szCs w:val="22"/>
        </w:rPr>
      </w:pPr>
      <w:r w:rsidRPr="00AB498D">
        <w:rPr>
          <w:rFonts w:cstheme="minorHAnsi"/>
          <w:color w:val="000000" w:themeColor="text1"/>
          <w:sz w:val="22"/>
          <w:szCs w:val="22"/>
        </w:rPr>
        <w:t>The next step is to scale up Solein production and make it available for food brands who can make it a part of their recipes for more</w:t>
      </w:r>
      <w:r w:rsidRPr="00AB498D">
        <w:rPr>
          <w:rFonts w:cstheme="minorHAnsi"/>
          <w:color w:val="000000" w:themeColor="text1"/>
          <w:sz w:val="22"/>
          <w:szCs w:val="22"/>
          <w:lang w:val="en-US"/>
        </w:rPr>
        <w:t xml:space="preserve"> </w:t>
      </w:r>
      <w:r w:rsidRPr="00AB498D">
        <w:rPr>
          <w:rFonts w:cstheme="minorHAnsi"/>
          <w:color w:val="000000" w:themeColor="text1"/>
          <w:sz w:val="22"/>
          <w:szCs w:val="22"/>
        </w:rPr>
        <w:t>sustainable products. This will begin in Singapore, followed by other markets around the world. Solar Foods is seeking GRAS (Generally Recognized As Safe) status assessment for Solein soon in the United States, and applications for novel food authorisation have been filed earlier in other key markets such as the UK and the European Union. </w:t>
      </w:r>
    </w:p>
    <w:p w14:paraId="6F43C888" w14:textId="77777777" w:rsidR="00AB498D" w:rsidRPr="00AB498D" w:rsidRDefault="00AB498D" w:rsidP="00AB498D">
      <w:pPr>
        <w:spacing w:line="276" w:lineRule="auto"/>
        <w:rPr>
          <w:rFonts w:cstheme="minorHAnsi"/>
          <w:color w:val="000000" w:themeColor="text1"/>
          <w:sz w:val="22"/>
          <w:szCs w:val="22"/>
        </w:rPr>
      </w:pPr>
    </w:p>
    <w:p w14:paraId="1670F801" w14:textId="77777777" w:rsidR="00AB498D" w:rsidRPr="00AB498D" w:rsidRDefault="00AB498D" w:rsidP="00AB498D">
      <w:pPr>
        <w:spacing w:line="276" w:lineRule="auto"/>
        <w:rPr>
          <w:rFonts w:cstheme="minorHAnsi"/>
          <w:color w:val="000000" w:themeColor="text1"/>
          <w:sz w:val="22"/>
          <w:szCs w:val="22"/>
          <w:lang w:val="en-US"/>
        </w:rPr>
      </w:pPr>
      <w:r w:rsidRPr="00AB498D">
        <w:rPr>
          <w:rFonts w:cstheme="minorHAnsi"/>
          <w:color w:val="000000" w:themeColor="text1"/>
          <w:sz w:val="22"/>
          <w:szCs w:val="22"/>
          <w:lang w:val="en-US"/>
        </w:rPr>
        <w:t xml:space="preserve">Solar Foods is bringing </w:t>
      </w:r>
      <w:proofErr w:type="spellStart"/>
      <w:r w:rsidRPr="00AB498D">
        <w:rPr>
          <w:rFonts w:cstheme="minorHAnsi"/>
          <w:color w:val="000000" w:themeColor="text1"/>
          <w:sz w:val="22"/>
          <w:szCs w:val="22"/>
          <w:lang w:val="en-US"/>
        </w:rPr>
        <w:t>Solein</w:t>
      </w:r>
      <w:proofErr w:type="spellEnd"/>
      <w:r w:rsidRPr="00AB498D">
        <w:rPr>
          <w:rFonts w:cstheme="minorHAnsi"/>
          <w:color w:val="000000" w:themeColor="text1"/>
          <w:sz w:val="22"/>
          <w:szCs w:val="22"/>
          <w:lang w:val="en-US"/>
        </w:rPr>
        <w:t xml:space="preserve"> to market for the first time ever. The market doesn’t have a single product that has used any ingredient like </w:t>
      </w:r>
      <w:proofErr w:type="spellStart"/>
      <w:r w:rsidRPr="00AB498D">
        <w:rPr>
          <w:rFonts w:cstheme="minorHAnsi"/>
          <w:color w:val="000000" w:themeColor="text1"/>
          <w:sz w:val="22"/>
          <w:szCs w:val="22"/>
          <w:lang w:val="en-US"/>
        </w:rPr>
        <w:t>Solein</w:t>
      </w:r>
      <w:proofErr w:type="spellEnd"/>
      <w:r w:rsidRPr="00AB498D">
        <w:rPr>
          <w:rFonts w:cstheme="minorHAnsi"/>
          <w:color w:val="000000" w:themeColor="text1"/>
          <w:sz w:val="22"/>
          <w:szCs w:val="22"/>
          <w:lang w:val="en-US"/>
        </w:rPr>
        <w:t xml:space="preserve"> before, but that is soon to be changed for good. In </w:t>
      </w:r>
      <w:r w:rsidRPr="00AB498D">
        <w:rPr>
          <w:rFonts w:cstheme="minorHAnsi"/>
          <w:color w:val="000000" w:themeColor="text1"/>
          <w:sz w:val="22"/>
          <w:szCs w:val="22"/>
        </w:rPr>
        <w:t xml:space="preserve">2024 </w:t>
      </w:r>
      <w:r w:rsidRPr="00AB498D">
        <w:rPr>
          <w:rFonts w:cstheme="minorHAnsi"/>
          <w:color w:val="000000" w:themeColor="text1"/>
          <w:sz w:val="22"/>
          <w:szCs w:val="22"/>
          <w:lang w:val="en-US"/>
        </w:rPr>
        <w:t xml:space="preserve">we </w:t>
      </w:r>
      <w:r w:rsidRPr="00AB498D">
        <w:rPr>
          <w:rFonts w:cstheme="minorHAnsi"/>
          <w:color w:val="000000" w:themeColor="text1"/>
          <w:sz w:val="22"/>
          <w:szCs w:val="22"/>
        </w:rPr>
        <w:t xml:space="preserve">will see the opening of Factory 01, the first commercial-scale Solein production facility. Factory 01 will produce </w:t>
      </w:r>
      <w:r w:rsidRPr="00AB498D">
        <w:rPr>
          <w:rFonts w:cstheme="minorHAnsi"/>
          <w:color w:val="000000" w:themeColor="text1"/>
          <w:sz w:val="22"/>
          <w:szCs w:val="22"/>
          <w:lang w:val="en-US"/>
        </w:rPr>
        <w:t>this sustainable novel protein</w:t>
      </w:r>
      <w:r w:rsidRPr="00AB498D">
        <w:rPr>
          <w:rFonts w:cstheme="minorHAnsi"/>
          <w:color w:val="000000" w:themeColor="text1"/>
          <w:sz w:val="22"/>
          <w:szCs w:val="22"/>
        </w:rPr>
        <w:t xml:space="preserve"> for the needs of food brands, the food industry and food service companies.</w:t>
      </w:r>
      <w:r w:rsidRPr="00AB498D">
        <w:rPr>
          <w:rFonts w:cstheme="minorHAnsi"/>
          <w:color w:val="000000" w:themeColor="text1"/>
          <w:sz w:val="22"/>
          <w:szCs w:val="22"/>
          <w:lang w:val="en-US"/>
        </w:rPr>
        <w:t xml:space="preserve"> </w:t>
      </w:r>
    </w:p>
    <w:p w14:paraId="06E6F5BD" w14:textId="77777777" w:rsidR="00AB498D" w:rsidRPr="00AB498D" w:rsidRDefault="00AB498D" w:rsidP="00AB498D">
      <w:pPr>
        <w:spacing w:line="276" w:lineRule="auto"/>
        <w:rPr>
          <w:rFonts w:cstheme="minorHAnsi"/>
          <w:color w:val="000000" w:themeColor="text1"/>
          <w:sz w:val="22"/>
          <w:szCs w:val="22"/>
          <w:lang w:val="en-US"/>
        </w:rPr>
      </w:pPr>
    </w:p>
    <w:p w14:paraId="656E100D" w14:textId="77777777" w:rsidR="00AB498D" w:rsidRPr="00AB498D" w:rsidRDefault="00AB498D" w:rsidP="00AB498D">
      <w:pPr>
        <w:spacing w:line="276" w:lineRule="auto"/>
        <w:rPr>
          <w:rFonts w:cstheme="minorHAnsi"/>
          <w:color w:val="000000" w:themeColor="text1"/>
          <w:sz w:val="22"/>
          <w:szCs w:val="22"/>
        </w:rPr>
      </w:pPr>
    </w:p>
    <w:p w14:paraId="4A6AABFF" w14:textId="77777777" w:rsidR="00AB498D" w:rsidRDefault="00AB498D" w:rsidP="00AB498D">
      <w:pPr>
        <w:spacing w:line="276" w:lineRule="auto"/>
        <w:rPr>
          <w:rFonts w:cstheme="minorHAnsi"/>
          <w:color w:val="000000" w:themeColor="text1"/>
          <w:sz w:val="22"/>
          <w:szCs w:val="22"/>
          <w:u w:val="single"/>
          <w:lang w:val="en-US"/>
        </w:rPr>
      </w:pPr>
      <w:r w:rsidRPr="00F04426">
        <w:rPr>
          <w:rFonts w:cstheme="minorHAnsi"/>
          <w:color w:val="000000" w:themeColor="text1"/>
          <w:sz w:val="22"/>
          <w:szCs w:val="22"/>
          <w:u w:val="single"/>
          <w:lang w:val="en-US"/>
        </w:rPr>
        <w:t>For more information, read the Ajinomoto Group’s press release</w:t>
      </w:r>
    </w:p>
    <w:p w14:paraId="6CB343CF" w14:textId="77777777" w:rsidR="00403542" w:rsidRPr="00AB498D" w:rsidRDefault="00403542" w:rsidP="00AB498D">
      <w:pPr>
        <w:spacing w:line="276" w:lineRule="auto"/>
        <w:rPr>
          <w:rFonts w:cstheme="minorHAnsi"/>
          <w:color w:val="000000" w:themeColor="text1"/>
          <w:sz w:val="22"/>
          <w:szCs w:val="22"/>
          <w:u w:val="single"/>
          <w:lang w:val="en-US"/>
        </w:rPr>
      </w:pPr>
    </w:p>
    <w:p w14:paraId="79553757" w14:textId="2CD3E9F6" w:rsidR="00AB498D" w:rsidRDefault="00AB498D" w:rsidP="00AB498D">
      <w:pPr>
        <w:spacing w:line="276" w:lineRule="auto"/>
        <w:rPr>
          <w:rFonts w:cstheme="minorHAnsi"/>
          <w:color w:val="000000" w:themeColor="text1"/>
          <w:sz w:val="22"/>
          <w:szCs w:val="22"/>
          <w:u w:val="single"/>
          <w:lang w:val="en-US"/>
        </w:rPr>
      </w:pPr>
      <w:r w:rsidRPr="00AB498D">
        <w:rPr>
          <w:rFonts w:cstheme="minorHAnsi"/>
          <w:color w:val="000000" w:themeColor="text1"/>
          <w:sz w:val="22"/>
          <w:szCs w:val="22"/>
          <w:u w:val="single"/>
          <w:lang w:val="en-US"/>
        </w:rPr>
        <w:t xml:space="preserve">Learn more about </w:t>
      </w:r>
      <w:proofErr w:type="spellStart"/>
      <w:r w:rsidRPr="00AB498D">
        <w:rPr>
          <w:rFonts w:cstheme="minorHAnsi"/>
          <w:color w:val="000000" w:themeColor="text1"/>
          <w:sz w:val="22"/>
          <w:szCs w:val="22"/>
          <w:u w:val="single"/>
          <w:lang w:val="en-US"/>
        </w:rPr>
        <w:t>Solein</w:t>
      </w:r>
      <w:proofErr w:type="spellEnd"/>
      <w:r w:rsidRPr="00AB498D">
        <w:rPr>
          <w:rFonts w:cstheme="minorHAnsi"/>
          <w:color w:val="000000" w:themeColor="text1"/>
          <w:sz w:val="22"/>
          <w:szCs w:val="22"/>
          <w:u w:val="single"/>
          <w:lang w:val="en-US"/>
        </w:rPr>
        <w:t xml:space="preserve"> at </w:t>
      </w:r>
      <w:hyperlink r:id="rId7" w:history="1">
        <w:r w:rsidR="00403542" w:rsidRPr="00C91036">
          <w:rPr>
            <w:rStyle w:val="Hyperlink"/>
            <w:rFonts w:cstheme="minorHAnsi"/>
            <w:sz w:val="22"/>
            <w:szCs w:val="22"/>
            <w:lang w:val="en-US"/>
          </w:rPr>
          <w:t>www.solein.com</w:t>
        </w:r>
      </w:hyperlink>
    </w:p>
    <w:p w14:paraId="1B3E5834" w14:textId="77777777" w:rsidR="00403542" w:rsidRPr="00AB498D" w:rsidRDefault="00403542" w:rsidP="00AB498D">
      <w:pPr>
        <w:spacing w:line="276" w:lineRule="auto"/>
        <w:rPr>
          <w:rFonts w:cstheme="minorHAnsi"/>
          <w:color w:val="000000" w:themeColor="text1"/>
          <w:sz w:val="22"/>
          <w:szCs w:val="22"/>
          <w:u w:val="single"/>
          <w:lang w:val="en-US"/>
        </w:rPr>
      </w:pPr>
    </w:p>
    <w:p w14:paraId="5538FF69" w14:textId="77777777" w:rsidR="00AB498D" w:rsidRPr="00AB498D" w:rsidRDefault="00AB498D" w:rsidP="00AB498D">
      <w:pPr>
        <w:spacing w:line="276" w:lineRule="auto"/>
        <w:rPr>
          <w:rFonts w:cstheme="minorHAnsi"/>
          <w:color w:val="000000" w:themeColor="text1"/>
          <w:sz w:val="22"/>
          <w:szCs w:val="22"/>
        </w:rPr>
      </w:pPr>
    </w:p>
    <w:p w14:paraId="06AB5443" w14:textId="77777777" w:rsidR="00AB498D" w:rsidRPr="00AB498D" w:rsidRDefault="00AB498D" w:rsidP="00AB498D">
      <w:pPr>
        <w:shd w:val="clear" w:color="auto" w:fill="FFFFFF" w:themeFill="background1"/>
        <w:spacing w:line="276" w:lineRule="auto"/>
        <w:rPr>
          <w:rFonts w:cstheme="minorHAnsi"/>
          <w:b/>
          <w:bCs/>
          <w:color w:val="000000" w:themeColor="text1"/>
          <w:sz w:val="22"/>
          <w:szCs w:val="22"/>
          <w:shd w:val="clear" w:color="auto" w:fill="FFFFFF"/>
          <w:lang w:val="en-GB" w:eastAsia="en-GB"/>
        </w:rPr>
      </w:pPr>
      <w:r w:rsidRPr="00AB498D">
        <w:rPr>
          <w:rFonts w:cstheme="minorHAnsi"/>
          <w:b/>
          <w:bCs/>
          <w:color w:val="000000" w:themeColor="text1"/>
          <w:sz w:val="22"/>
          <w:szCs w:val="22"/>
          <w:shd w:val="clear" w:color="auto" w:fill="FFFFFF"/>
          <w:lang w:val="en-GB" w:eastAsia="en-GB"/>
        </w:rPr>
        <w:t>For more information and requests for interviews:</w:t>
      </w:r>
    </w:p>
    <w:p w14:paraId="75CC3E24" w14:textId="77777777" w:rsidR="00AB498D" w:rsidRPr="00AB498D" w:rsidRDefault="00AB498D" w:rsidP="00AB498D">
      <w:pPr>
        <w:shd w:val="clear" w:color="auto" w:fill="FFFFFF" w:themeFill="background1"/>
        <w:spacing w:line="276" w:lineRule="auto"/>
        <w:rPr>
          <w:rFonts w:cstheme="minorHAnsi"/>
          <w:b/>
          <w:bCs/>
          <w:color w:val="000000" w:themeColor="text1"/>
          <w:sz w:val="22"/>
          <w:szCs w:val="22"/>
          <w:shd w:val="clear" w:color="auto" w:fill="FFFFFF"/>
          <w:lang w:val="en-GB" w:eastAsia="en-GB"/>
        </w:rPr>
      </w:pPr>
      <w:r w:rsidRPr="00AB498D">
        <w:rPr>
          <w:rFonts w:cstheme="minorHAnsi"/>
          <w:b/>
          <w:bCs/>
          <w:color w:val="000000" w:themeColor="text1"/>
          <w:sz w:val="22"/>
          <w:szCs w:val="22"/>
          <w:shd w:val="clear" w:color="auto" w:fill="FFFFFF"/>
          <w:lang w:val="en-GB" w:eastAsia="en-GB"/>
        </w:rPr>
        <w:t>Solar Foods Ltd.</w:t>
      </w:r>
    </w:p>
    <w:p w14:paraId="3778E6EF" w14:textId="77777777" w:rsidR="00AB498D" w:rsidRPr="00AB498D" w:rsidRDefault="00AB498D" w:rsidP="00AB498D">
      <w:pPr>
        <w:shd w:val="clear" w:color="auto" w:fill="FFFFFF" w:themeFill="background1"/>
        <w:spacing w:line="276" w:lineRule="auto"/>
        <w:outlineLvl w:val="3"/>
        <w:rPr>
          <w:rFonts w:cstheme="minorHAnsi"/>
          <w:color w:val="000000" w:themeColor="text1"/>
          <w:sz w:val="22"/>
          <w:szCs w:val="22"/>
          <w:lang w:val="en-GB" w:eastAsia="en-GB"/>
        </w:rPr>
      </w:pPr>
      <w:r w:rsidRPr="00AB498D">
        <w:rPr>
          <w:rFonts w:cstheme="minorHAnsi"/>
          <w:color w:val="000000" w:themeColor="text1"/>
          <w:sz w:val="22"/>
          <w:szCs w:val="22"/>
          <w:lang w:val="en-GB" w:eastAsia="en-GB"/>
        </w:rPr>
        <w:t xml:space="preserve">Pasi </w:t>
      </w:r>
      <w:proofErr w:type="spellStart"/>
      <w:r w:rsidRPr="00AB498D">
        <w:rPr>
          <w:rFonts w:cstheme="minorHAnsi"/>
          <w:color w:val="000000" w:themeColor="text1"/>
          <w:sz w:val="22"/>
          <w:szCs w:val="22"/>
          <w:lang w:val="en-GB" w:eastAsia="en-GB"/>
        </w:rPr>
        <w:t>Vainikka</w:t>
      </w:r>
      <w:proofErr w:type="spellEnd"/>
    </w:p>
    <w:p w14:paraId="34404268" w14:textId="77777777" w:rsidR="00AB498D" w:rsidRPr="00AB498D" w:rsidRDefault="00AB498D" w:rsidP="00AB498D">
      <w:pPr>
        <w:shd w:val="clear" w:color="auto" w:fill="FFFFFF" w:themeFill="background1"/>
        <w:spacing w:line="276" w:lineRule="auto"/>
        <w:outlineLvl w:val="3"/>
        <w:rPr>
          <w:rFonts w:cstheme="minorHAnsi"/>
          <w:color w:val="000000" w:themeColor="text1"/>
          <w:sz w:val="22"/>
          <w:szCs w:val="22"/>
          <w:lang w:val="en-GB" w:eastAsia="en-GB"/>
        </w:rPr>
      </w:pPr>
      <w:r w:rsidRPr="00AB498D">
        <w:rPr>
          <w:rFonts w:cstheme="minorHAnsi"/>
          <w:color w:val="000000" w:themeColor="text1"/>
          <w:sz w:val="22"/>
          <w:szCs w:val="22"/>
          <w:lang w:val="en-GB" w:eastAsia="en-GB"/>
        </w:rPr>
        <w:t>DSc (Tech), CEO</w:t>
      </w:r>
      <w:r w:rsidRPr="00AB498D">
        <w:rPr>
          <w:rFonts w:cstheme="minorHAnsi"/>
          <w:color w:val="000000" w:themeColor="text1"/>
          <w:sz w:val="22"/>
          <w:szCs w:val="22"/>
          <w:lang w:val="en-GB"/>
        </w:rPr>
        <w:br/>
      </w:r>
      <w:hyperlink r:id="rId8" w:history="1">
        <w:r w:rsidRPr="00AB498D">
          <w:rPr>
            <w:rStyle w:val="Hyperlink"/>
            <w:rFonts w:cstheme="minorHAnsi"/>
            <w:color w:val="000000" w:themeColor="text1"/>
            <w:sz w:val="22"/>
            <w:szCs w:val="22"/>
            <w:lang w:val="en-GB" w:eastAsia="en-GB"/>
          </w:rPr>
          <w:t xml:space="preserve">pasi@solarfoods.com </w:t>
        </w:r>
        <w:r w:rsidRPr="00AB498D">
          <w:rPr>
            <w:rStyle w:val="Hyperlink"/>
            <w:rFonts w:cstheme="minorHAnsi"/>
            <w:color w:val="000000" w:themeColor="text1"/>
            <w:sz w:val="22"/>
            <w:szCs w:val="22"/>
            <w:lang w:val="en-GB"/>
          </w:rPr>
          <w:br/>
        </w:r>
      </w:hyperlink>
      <w:r w:rsidRPr="00AB498D">
        <w:rPr>
          <w:rFonts w:cstheme="minorHAnsi"/>
          <w:color w:val="000000" w:themeColor="text1"/>
          <w:sz w:val="22"/>
          <w:szCs w:val="22"/>
          <w:lang w:val="en-GB" w:eastAsia="en-GB"/>
        </w:rPr>
        <w:t xml:space="preserve">+358 10 579 3286 </w:t>
      </w:r>
    </w:p>
    <w:p w14:paraId="2040529F" w14:textId="77777777" w:rsidR="00AB498D" w:rsidRPr="00AB498D" w:rsidRDefault="00AB498D" w:rsidP="00AB498D">
      <w:pPr>
        <w:shd w:val="clear" w:color="auto" w:fill="FFFFFF" w:themeFill="background1"/>
        <w:spacing w:line="276" w:lineRule="auto"/>
        <w:outlineLvl w:val="3"/>
        <w:rPr>
          <w:rFonts w:cstheme="minorHAnsi"/>
          <w:color w:val="000000" w:themeColor="text1"/>
          <w:sz w:val="22"/>
          <w:szCs w:val="22"/>
          <w:lang w:val="en-GB" w:eastAsia="en-GB"/>
        </w:rPr>
      </w:pPr>
    </w:p>
    <w:p w14:paraId="5EAE5223" w14:textId="77777777" w:rsidR="00AB498D" w:rsidRPr="00AB498D" w:rsidRDefault="00AB498D" w:rsidP="00AB498D">
      <w:pPr>
        <w:shd w:val="clear" w:color="auto" w:fill="FFFFFF" w:themeFill="background1"/>
        <w:spacing w:line="276" w:lineRule="auto"/>
        <w:rPr>
          <w:rFonts w:cstheme="minorHAnsi"/>
          <w:b/>
          <w:bCs/>
          <w:color w:val="000000" w:themeColor="text1"/>
          <w:sz w:val="22"/>
          <w:szCs w:val="22"/>
          <w:lang w:val="en-GB" w:eastAsia="en-GB"/>
        </w:rPr>
      </w:pPr>
      <w:r w:rsidRPr="00AB498D">
        <w:rPr>
          <w:rFonts w:cstheme="minorHAnsi"/>
          <w:b/>
          <w:bCs/>
          <w:color w:val="000000" w:themeColor="text1"/>
          <w:sz w:val="22"/>
          <w:szCs w:val="22"/>
          <w:lang w:val="en-GB" w:eastAsia="en-GB"/>
        </w:rPr>
        <w:t>Solar Foods Ltd.</w:t>
      </w:r>
    </w:p>
    <w:p w14:paraId="6091E147" w14:textId="77777777" w:rsidR="00AB498D" w:rsidRPr="00AB498D" w:rsidRDefault="00AB498D" w:rsidP="00AB498D">
      <w:pPr>
        <w:shd w:val="clear" w:color="auto" w:fill="FFFFFF" w:themeFill="background1"/>
        <w:spacing w:line="276" w:lineRule="auto"/>
        <w:rPr>
          <w:rFonts w:cstheme="minorHAnsi"/>
          <w:color w:val="000000" w:themeColor="text1"/>
          <w:sz w:val="22"/>
          <w:szCs w:val="22"/>
          <w:lang w:val="en-GB" w:eastAsia="en-GB"/>
        </w:rPr>
      </w:pPr>
      <w:r w:rsidRPr="00AB498D">
        <w:rPr>
          <w:rFonts w:cstheme="minorHAnsi"/>
          <w:color w:val="000000" w:themeColor="text1"/>
          <w:sz w:val="22"/>
          <w:szCs w:val="22"/>
          <w:lang w:val="en-GB"/>
        </w:rPr>
        <w:t xml:space="preserve">Solar Foods produces protein using carbon dioxide and electricity. </w:t>
      </w:r>
      <w:proofErr w:type="spellStart"/>
      <w:r w:rsidRPr="00AB498D">
        <w:rPr>
          <w:rFonts w:cstheme="minorHAnsi"/>
          <w:color w:val="000000" w:themeColor="text1"/>
          <w:sz w:val="22"/>
          <w:szCs w:val="22"/>
          <w:lang w:val="en-GB"/>
        </w:rPr>
        <w:t>Solein</w:t>
      </w:r>
      <w:proofErr w:type="spellEnd"/>
      <w:r w:rsidRPr="00AB498D">
        <w:rPr>
          <w:rFonts w:cstheme="minorHAnsi"/>
          <w:color w:val="000000" w:themeColor="text1"/>
          <w:sz w:val="22"/>
          <w:szCs w:val="22"/>
          <w:lang w:val="en-GB"/>
        </w:rPr>
        <w:t xml:space="preserve">® production, independent of weather and climate conditions, liberates global protein production from the constraints of traditional agriculture. Solar Foods was founded in Espoo, Finland, in 2017 by Dr Pasi </w:t>
      </w:r>
      <w:proofErr w:type="spellStart"/>
      <w:r w:rsidRPr="00AB498D">
        <w:rPr>
          <w:rFonts w:cstheme="minorHAnsi"/>
          <w:color w:val="000000" w:themeColor="text1"/>
          <w:sz w:val="22"/>
          <w:szCs w:val="22"/>
          <w:lang w:val="en-GB"/>
        </w:rPr>
        <w:t>Vainikka</w:t>
      </w:r>
      <w:proofErr w:type="spellEnd"/>
      <w:r w:rsidRPr="00AB498D">
        <w:rPr>
          <w:rFonts w:cstheme="minorHAnsi"/>
          <w:color w:val="000000" w:themeColor="text1"/>
          <w:sz w:val="22"/>
          <w:szCs w:val="22"/>
          <w:lang w:val="en-GB"/>
        </w:rPr>
        <w:t xml:space="preserve">, Dr </w:t>
      </w:r>
      <w:proofErr w:type="spellStart"/>
      <w:r w:rsidRPr="00AB498D">
        <w:rPr>
          <w:rFonts w:cstheme="minorHAnsi"/>
          <w:color w:val="000000" w:themeColor="text1"/>
          <w:sz w:val="22"/>
          <w:szCs w:val="22"/>
          <w:lang w:val="en-GB"/>
        </w:rPr>
        <w:t>Juha-Pekka</w:t>
      </w:r>
      <w:proofErr w:type="spellEnd"/>
      <w:r w:rsidRPr="00AB498D">
        <w:rPr>
          <w:rFonts w:cstheme="minorHAnsi"/>
          <w:color w:val="000000" w:themeColor="text1"/>
          <w:sz w:val="22"/>
          <w:szCs w:val="22"/>
          <w:lang w:val="en-GB"/>
        </w:rPr>
        <w:t xml:space="preserve"> </w:t>
      </w:r>
      <w:proofErr w:type="spellStart"/>
      <w:r w:rsidRPr="00AB498D">
        <w:rPr>
          <w:rFonts w:cstheme="minorHAnsi"/>
          <w:color w:val="000000" w:themeColor="text1"/>
          <w:sz w:val="22"/>
          <w:szCs w:val="22"/>
          <w:lang w:val="en-GB"/>
        </w:rPr>
        <w:t>Pitkänen</w:t>
      </w:r>
      <w:proofErr w:type="spellEnd"/>
      <w:r w:rsidRPr="00AB498D">
        <w:rPr>
          <w:rFonts w:cstheme="minorHAnsi"/>
          <w:color w:val="000000" w:themeColor="text1"/>
          <w:sz w:val="22"/>
          <w:szCs w:val="22"/>
          <w:lang w:val="en-GB"/>
        </w:rPr>
        <w:t xml:space="preserve">, Sami </w:t>
      </w:r>
      <w:proofErr w:type="spellStart"/>
      <w:r w:rsidRPr="00AB498D">
        <w:rPr>
          <w:rFonts w:cstheme="minorHAnsi"/>
          <w:color w:val="000000" w:themeColor="text1"/>
          <w:sz w:val="22"/>
          <w:szCs w:val="22"/>
          <w:lang w:val="en-GB"/>
        </w:rPr>
        <w:t>Holmström</w:t>
      </w:r>
      <w:proofErr w:type="spellEnd"/>
      <w:r w:rsidRPr="00AB498D">
        <w:rPr>
          <w:rFonts w:cstheme="minorHAnsi"/>
          <w:color w:val="000000" w:themeColor="text1"/>
          <w:sz w:val="22"/>
          <w:szCs w:val="22"/>
          <w:lang w:val="en-GB"/>
        </w:rPr>
        <w:t xml:space="preserve">, </w:t>
      </w:r>
      <w:proofErr w:type="spellStart"/>
      <w:r w:rsidRPr="00AB498D">
        <w:rPr>
          <w:rFonts w:cstheme="minorHAnsi"/>
          <w:color w:val="000000" w:themeColor="text1"/>
          <w:sz w:val="22"/>
          <w:szCs w:val="22"/>
          <w:lang w:val="en-GB"/>
        </w:rPr>
        <w:t>Jari</w:t>
      </w:r>
      <w:proofErr w:type="spellEnd"/>
      <w:r w:rsidRPr="00AB498D">
        <w:rPr>
          <w:rFonts w:cstheme="minorHAnsi"/>
          <w:color w:val="000000" w:themeColor="text1"/>
          <w:sz w:val="22"/>
          <w:szCs w:val="22"/>
          <w:lang w:val="en-GB"/>
        </w:rPr>
        <w:t xml:space="preserve"> </w:t>
      </w:r>
      <w:proofErr w:type="spellStart"/>
      <w:r w:rsidRPr="00AB498D">
        <w:rPr>
          <w:rFonts w:cstheme="minorHAnsi"/>
          <w:color w:val="000000" w:themeColor="text1"/>
          <w:sz w:val="22"/>
          <w:szCs w:val="22"/>
          <w:lang w:val="en-GB"/>
        </w:rPr>
        <w:t>Tuovinen</w:t>
      </w:r>
      <w:proofErr w:type="spellEnd"/>
      <w:r w:rsidRPr="00AB498D">
        <w:rPr>
          <w:rFonts w:cstheme="minorHAnsi"/>
          <w:color w:val="000000" w:themeColor="text1"/>
          <w:sz w:val="22"/>
          <w:szCs w:val="22"/>
          <w:lang w:val="en-GB"/>
        </w:rPr>
        <w:t xml:space="preserve">, Professor </w:t>
      </w:r>
      <w:proofErr w:type="spellStart"/>
      <w:r w:rsidRPr="00AB498D">
        <w:rPr>
          <w:rFonts w:cstheme="minorHAnsi"/>
          <w:color w:val="000000" w:themeColor="text1"/>
          <w:sz w:val="22"/>
          <w:szCs w:val="22"/>
          <w:lang w:val="en-GB"/>
        </w:rPr>
        <w:t>Jero</w:t>
      </w:r>
      <w:proofErr w:type="spellEnd"/>
      <w:r w:rsidRPr="00AB498D">
        <w:rPr>
          <w:rFonts w:cstheme="minorHAnsi"/>
          <w:color w:val="000000" w:themeColor="text1"/>
          <w:sz w:val="22"/>
          <w:szCs w:val="22"/>
          <w:lang w:val="en-GB"/>
        </w:rPr>
        <w:t xml:space="preserve"> </w:t>
      </w:r>
      <w:proofErr w:type="spellStart"/>
      <w:r w:rsidRPr="00AB498D">
        <w:rPr>
          <w:rFonts w:cstheme="minorHAnsi"/>
          <w:color w:val="000000" w:themeColor="text1"/>
          <w:sz w:val="22"/>
          <w:szCs w:val="22"/>
          <w:lang w:val="en-GB"/>
        </w:rPr>
        <w:t>Ahola</w:t>
      </w:r>
      <w:proofErr w:type="spellEnd"/>
      <w:r w:rsidRPr="00AB498D">
        <w:rPr>
          <w:rFonts w:cstheme="minorHAnsi"/>
          <w:color w:val="000000" w:themeColor="text1"/>
          <w:sz w:val="22"/>
          <w:szCs w:val="22"/>
          <w:lang w:val="en-GB"/>
        </w:rPr>
        <w:t xml:space="preserve">, and Janne </w:t>
      </w:r>
      <w:proofErr w:type="spellStart"/>
      <w:r w:rsidRPr="00AB498D">
        <w:rPr>
          <w:rFonts w:cstheme="minorHAnsi"/>
          <w:color w:val="000000" w:themeColor="text1"/>
          <w:sz w:val="22"/>
          <w:szCs w:val="22"/>
          <w:lang w:val="en-GB"/>
        </w:rPr>
        <w:t>Mäkelä</w:t>
      </w:r>
      <w:proofErr w:type="spellEnd"/>
      <w:r w:rsidRPr="00AB498D">
        <w:rPr>
          <w:rFonts w:cstheme="minorHAnsi"/>
          <w:color w:val="000000" w:themeColor="text1"/>
          <w:sz w:val="22"/>
          <w:szCs w:val="22"/>
          <w:lang w:val="en-GB"/>
        </w:rPr>
        <w:t xml:space="preserve"> as a spinoff from VTT Technical Research Centre of Finland and LUT University</w:t>
      </w:r>
      <w:r w:rsidRPr="00AB498D">
        <w:rPr>
          <w:rFonts w:cstheme="minorHAnsi"/>
          <w:color w:val="000000" w:themeColor="text1"/>
          <w:sz w:val="22"/>
          <w:szCs w:val="22"/>
          <w:lang w:val="en-GB" w:eastAsia="en-GB"/>
        </w:rPr>
        <w:t xml:space="preserve">. </w:t>
      </w:r>
      <w:hyperlink r:id="rId9" w:history="1">
        <w:r w:rsidRPr="00AB498D">
          <w:rPr>
            <w:rStyle w:val="Hyperlink"/>
            <w:rFonts w:cstheme="minorHAnsi"/>
            <w:color w:val="000000" w:themeColor="text1"/>
            <w:sz w:val="22"/>
            <w:szCs w:val="22"/>
            <w:lang w:val="en-GB" w:eastAsia="en-GB"/>
          </w:rPr>
          <w:t>www.solarfoods.com</w:t>
        </w:r>
      </w:hyperlink>
      <w:r w:rsidRPr="00AB498D">
        <w:rPr>
          <w:rFonts w:cstheme="minorHAnsi"/>
          <w:color w:val="000000" w:themeColor="text1"/>
          <w:sz w:val="22"/>
          <w:szCs w:val="22"/>
          <w:lang w:val="en-GB" w:eastAsia="en-GB"/>
        </w:rPr>
        <w:t xml:space="preserve">  </w:t>
      </w:r>
    </w:p>
    <w:p w14:paraId="577C5575" w14:textId="77777777" w:rsidR="00AB498D" w:rsidRPr="00AB498D" w:rsidRDefault="00AB498D" w:rsidP="00AB498D">
      <w:pPr>
        <w:spacing w:line="276" w:lineRule="auto"/>
        <w:rPr>
          <w:rFonts w:cstheme="minorHAnsi"/>
          <w:color w:val="000000" w:themeColor="text1"/>
          <w:sz w:val="22"/>
          <w:szCs w:val="22"/>
        </w:rPr>
      </w:pPr>
      <w:r w:rsidRPr="00AB498D">
        <w:rPr>
          <w:rFonts w:cstheme="minorHAnsi"/>
          <w:color w:val="000000" w:themeColor="text1"/>
          <w:sz w:val="22"/>
          <w:szCs w:val="22"/>
        </w:rPr>
        <w:t> </w:t>
      </w:r>
    </w:p>
    <w:p w14:paraId="4D2C1327" w14:textId="77777777" w:rsidR="00A662B9" w:rsidRPr="00AB498D" w:rsidRDefault="00A662B9" w:rsidP="00AB498D">
      <w:pPr>
        <w:spacing w:line="276" w:lineRule="auto"/>
        <w:rPr>
          <w:rFonts w:cstheme="minorHAnsi"/>
          <w:sz w:val="22"/>
          <w:szCs w:val="22"/>
        </w:rPr>
      </w:pPr>
    </w:p>
    <w:p w14:paraId="2EE79ABB" w14:textId="77777777" w:rsidR="002D4F48" w:rsidRPr="00AB498D" w:rsidRDefault="002D4F48" w:rsidP="00AB498D">
      <w:pPr>
        <w:spacing w:line="276" w:lineRule="auto"/>
        <w:rPr>
          <w:rFonts w:cstheme="minorHAnsi"/>
          <w:sz w:val="22"/>
          <w:szCs w:val="22"/>
        </w:rPr>
      </w:pPr>
    </w:p>
    <w:sectPr w:rsidR="002D4F48" w:rsidRPr="00AB498D">
      <w:headerReference w:type="default" r:id="rId10"/>
      <w:headerReference w:type="first" r:id="rId11"/>
      <w:footerReference w:type="first" r:id="rId12"/>
      <w:pgSz w:w="11906" w:h="16838" w:code="9"/>
      <w:pgMar w:top="1304" w:right="624" w:bottom="851" w:left="1191" w:header="62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2DED" w14:textId="77777777" w:rsidR="00C6633A" w:rsidRDefault="00C6633A">
      <w:r>
        <w:separator/>
      </w:r>
    </w:p>
  </w:endnote>
  <w:endnote w:type="continuationSeparator" w:id="0">
    <w:p w14:paraId="35A5EE0C" w14:textId="77777777" w:rsidR="00C6633A" w:rsidRDefault="00C6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12BE" w14:textId="1C90EA98" w:rsidR="00F72C76" w:rsidRDefault="00F7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5F74" w14:textId="77777777" w:rsidR="00C6633A" w:rsidRDefault="00C6633A">
      <w:r>
        <w:separator/>
      </w:r>
    </w:p>
  </w:footnote>
  <w:footnote w:type="continuationSeparator" w:id="0">
    <w:p w14:paraId="14FB52CB" w14:textId="77777777" w:rsidR="00C6633A" w:rsidRDefault="00C6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8" w:type="dxa"/>
      <w:tblInd w:w="-426" w:type="dxa"/>
      <w:tblLayout w:type="fixed"/>
      <w:tblCellMar>
        <w:left w:w="0" w:type="dxa"/>
        <w:right w:w="0" w:type="dxa"/>
      </w:tblCellMar>
      <w:tblLook w:val="0000" w:firstRow="0" w:lastRow="0" w:firstColumn="0" w:lastColumn="0" w:noHBand="0" w:noVBand="0"/>
    </w:tblPr>
    <w:tblGrid>
      <w:gridCol w:w="3687"/>
      <w:gridCol w:w="1955"/>
      <w:gridCol w:w="3888"/>
      <w:gridCol w:w="1118"/>
    </w:tblGrid>
    <w:tr w:rsidR="002D4F48" w14:paraId="5405290D" w14:textId="77777777" w:rsidTr="00155B7B">
      <w:trPr>
        <w:cantSplit/>
        <w:trHeight w:hRule="exact" w:val="992"/>
      </w:trPr>
      <w:tc>
        <w:tcPr>
          <w:tcW w:w="3687" w:type="dxa"/>
        </w:tcPr>
        <w:p w14:paraId="4CDAAC5D" w14:textId="6898C11F" w:rsidR="002D4F48" w:rsidRDefault="00AA4471" w:rsidP="002D4F48">
          <w:r>
            <w:rPr>
              <w:noProof/>
            </w:rPr>
            <w:drawing>
              <wp:inline distT="0" distB="0" distL="0" distR="0" wp14:anchorId="7CA118EB" wp14:editId="4B45F857">
                <wp:extent cx="2059273" cy="62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59273" cy="629920"/>
                        </a:xfrm>
                        <a:prstGeom prst="rect">
                          <a:avLst/>
                        </a:prstGeom>
                      </pic:spPr>
                    </pic:pic>
                  </a:graphicData>
                </a:graphic>
              </wp:inline>
            </w:drawing>
          </w:r>
        </w:p>
      </w:tc>
      <w:tc>
        <w:tcPr>
          <w:tcW w:w="1955" w:type="dxa"/>
        </w:tcPr>
        <w:p w14:paraId="7C1351FC" w14:textId="77777777" w:rsidR="002D4F48" w:rsidRDefault="002D4F48" w:rsidP="002D4F48">
          <w:pPr>
            <w:spacing w:before="60" w:line="280" w:lineRule="exact"/>
          </w:pPr>
        </w:p>
      </w:tc>
      <w:tc>
        <w:tcPr>
          <w:tcW w:w="3888" w:type="dxa"/>
        </w:tcPr>
        <w:p w14:paraId="0C3D2776" w14:textId="77777777" w:rsidR="002D4F48" w:rsidRDefault="002D4F48" w:rsidP="002D4F48">
          <w:pPr>
            <w:spacing w:before="60" w:line="280" w:lineRule="exact"/>
          </w:pPr>
        </w:p>
      </w:tc>
      <w:tc>
        <w:tcPr>
          <w:tcW w:w="1118" w:type="dxa"/>
        </w:tcPr>
        <w:p w14:paraId="211F9789" w14:textId="77777777" w:rsidR="002D4F48" w:rsidRDefault="002D4F48" w:rsidP="002D4F48">
          <w:pPr>
            <w:spacing w:before="240" w:line="280" w:lineRule="exact"/>
          </w:pPr>
          <w:r>
            <w:fldChar w:fldCharType="begin"/>
          </w:r>
          <w:r>
            <w:instrText>page</w:instrText>
          </w:r>
          <w:r>
            <w:fldChar w:fldCharType="separate"/>
          </w:r>
          <w:r>
            <w:rPr>
              <w:noProof/>
            </w:rPr>
            <w:t>2</w:t>
          </w:r>
          <w:r>
            <w:fldChar w:fldCharType="end"/>
          </w:r>
          <w:r>
            <w:t xml:space="preserve"> (</w:t>
          </w:r>
          <w:r>
            <w:fldChar w:fldCharType="begin"/>
          </w:r>
          <w:r>
            <w:instrText xml:space="preserve">numpages </w:instrText>
          </w:r>
          <w:r>
            <w:fldChar w:fldCharType="separate"/>
          </w:r>
          <w:r>
            <w:rPr>
              <w:noProof/>
            </w:rPr>
            <w:t>2</w:t>
          </w:r>
          <w:r>
            <w:fldChar w:fldCharType="end"/>
          </w:r>
          <w:r>
            <w:t>)</w:t>
          </w:r>
        </w:p>
      </w:tc>
    </w:tr>
  </w:tbl>
  <w:p w14:paraId="52945AEA" w14:textId="20709D60" w:rsidR="00F72C76" w:rsidRDefault="00F72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6" w:type="dxa"/>
      <w:tblLayout w:type="fixed"/>
      <w:tblCellMar>
        <w:left w:w="0" w:type="dxa"/>
        <w:right w:w="0" w:type="dxa"/>
      </w:tblCellMar>
      <w:tblLook w:val="0000" w:firstRow="0" w:lastRow="0" w:firstColumn="0" w:lastColumn="0" w:noHBand="0" w:noVBand="0"/>
    </w:tblPr>
    <w:tblGrid>
      <w:gridCol w:w="5610"/>
      <w:gridCol w:w="3747"/>
      <w:gridCol w:w="1136"/>
    </w:tblGrid>
    <w:tr w:rsidR="007617A6" w:rsidRPr="00A72021" w14:paraId="4BCE6399" w14:textId="77777777" w:rsidTr="00BE7774">
      <w:trPr>
        <w:cantSplit/>
        <w:trHeight w:hRule="exact" w:val="993"/>
      </w:trPr>
      <w:tc>
        <w:tcPr>
          <w:tcW w:w="5610" w:type="dxa"/>
        </w:tcPr>
        <w:p w14:paraId="796785B9" w14:textId="77777777" w:rsidR="007617A6" w:rsidRPr="00A72021" w:rsidRDefault="00AA4471" w:rsidP="002C3A5B">
          <w:pPr>
            <w:rPr>
              <w:sz w:val="20"/>
            </w:rPr>
          </w:pPr>
          <w:r>
            <w:rPr>
              <w:noProof/>
              <w:sz w:val="20"/>
            </w:rPr>
            <w:drawing>
              <wp:inline distT="0" distB="0" distL="0" distR="0" wp14:anchorId="5654FCF1" wp14:editId="15789381">
                <wp:extent cx="2061349" cy="630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61349" cy="630555"/>
                        </a:xfrm>
                        <a:prstGeom prst="rect">
                          <a:avLst/>
                        </a:prstGeom>
                      </pic:spPr>
                    </pic:pic>
                  </a:graphicData>
                </a:graphic>
              </wp:inline>
            </w:drawing>
          </w:r>
        </w:p>
        <w:p w14:paraId="1381FAC1" w14:textId="77777777" w:rsidR="00240FD6" w:rsidRDefault="00240FD6" w:rsidP="002C3A5B">
          <w:pPr>
            <w:rPr>
              <w:sz w:val="20"/>
            </w:rPr>
          </w:pPr>
        </w:p>
        <w:p w14:paraId="3D712F23" w14:textId="77777777" w:rsidR="00AB498D" w:rsidRPr="00A72021" w:rsidRDefault="00AB498D" w:rsidP="002C3A5B">
          <w:pPr>
            <w:rPr>
              <w:sz w:val="20"/>
            </w:rPr>
          </w:pPr>
        </w:p>
        <w:p w14:paraId="7C7D81EC" w14:textId="77777777" w:rsidR="00240FD6" w:rsidRPr="00A72021" w:rsidRDefault="00240FD6" w:rsidP="002C3A5B">
          <w:pPr>
            <w:rPr>
              <w:sz w:val="20"/>
            </w:rPr>
          </w:pPr>
        </w:p>
      </w:tc>
      <w:tc>
        <w:tcPr>
          <w:tcW w:w="4883" w:type="dxa"/>
          <w:gridSpan w:val="2"/>
        </w:tcPr>
        <w:p w14:paraId="75EE2355" w14:textId="77777777" w:rsidR="007617A6" w:rsidRPr="00A72021" w:rsidRDefault="00920BC5" w:rsidP="002C3A5B">
          <w:pPr>
            <w:rPr>
              <w:sz w:val="20"/>
            </w:rPr>
          </w:pPr>
          <w:r>
            <w:rPr>
              <w:sz w:val="20"/>
            </w:rPr>
            <w:br/>
          </w:r>
          <w:r>
            <w:rPr>
              <w:sz w:val="20"/>
            </w:rPr>
            <w:br/>
          </w:r>
          <w:r w:rsidR="002F2CF3" w:rsidRPr="00A72021">
            <w:rPr>
              <w:sz w:val="20"/>
            </w:rPr>
            <w:fldChar w:fldCharType="begin"/>
          </w:r>
          <w:r w:rsidR="002F2CF3" w:rsidRPr="00A72021">
            <w:rPr>
              <w:sz w:val="20"/>
            </w:rPr>
            <w:instrText xml:space="preserve"> " Kirjoita asiakirjan NIMI "</w:instrText>
          </w:r>
          <w:r w:rsidR="002F2CF3" w:rsidRPr="00A72021">
            <w:rPr>
              <w:sz w:val="20"/>
            </w:rPr>
            <w:fldChar w:fldCharType="end"/>
          </w:r>
          <w:r w:rsidR="00777425" w:rsidRPr="00A72021">
            <w:rPr>
              <w:sz w:val="20"/>
            </w:rPr>
            <w:fldChar w:fldCharType="begin"/>
          </w:r>
          <w:r w:rsidR="00777425" w:rsidRPr="00A72021">
            <w:rPr>
              <w:sz w:val="20"/>
            </w:rPr>
            <w:instrText xml:space="preserve"> " Laatija/Author" </w:instrText>
          </w:r>
          <w:r w:rsidR="00777425" w:rsidRPr="00A72021">
            <w:rPr>
              <w:sz w:val="20"/>
            </w:rPr>
            <w:fldChar w:fldCharType="end"/>
          </w:r>
        </w:p>
      </w:tc>
    </w:tr>
    <w:tr w:rsidR="00AB498D" w:rsidRPr="00A72021" w14:paraId="6AC8C1DD" w14:textId="77777777" w:rsidTr="00920BC5">
      <w:trPr>
        <w:cantSplit/>
        <w:trHeight w:hRule="exact" w:val="803"/>
      </w:trPr>
      <w:tc>
        <w:tcPr>
          <w:tcW w:w="5610" w:type="dxa"/>
          <w:vAlign w:val="bottom"/>
        </w:tcPr>
        <w:p w14:paraId="47CFB7D4" w14:textId="3A2A31A0" w:rsidR="00AB498D" w:rsidRPr="00AB498D" w:rsidRDefault="00AB498D" w:rsidP="00AB498D">
          <w:pPr>
            <w:pStyle w:val="Header"/>
            <w:ind w:left="426"/>
            <w:rPr>
              <w:sz w:val="20"/>
              <w:lang w:val="en-US"/>
            </w:rPr>
          </w:pPr>
          <w:r w:rsidRPr="00AB498D">
            <w:rPr>
              <w:sz w:val="20"/>
              <w:lang w:val="en-US"/>
            </w:rPr>
            <w:t>Solar Foods News 30th o</w:t>
          </w:r>
          <w:r>
            <w:rPr>
              <w:sz w:val="20"/>
              <w:lang w:val="en-US"/>
            </w:rPr>
            <w:t>f May 2023</w:t>
          </w:r>
        </w:p>
      </w:tc>
      <w:tc>
        <w:tcPr>
          <w:tcW w:w="3747" w:type="dxa"/>
        </w:tcPr>
        <w:p w14:paraId="37B2535F" w14:textId="77777777" w:rsidR="00AB498D" w:rsidRPr="00AB498D" w:rsidRDefault="00AB498D" w:rsidP="00AB498D">
          <w:pPr>
            <w:rPr>
              <w:sz w:val="20"/>
              <w:lang w:val="en-US"/>
            </w:rPr>
          </w:pPr>
        </w:p>
        <w:p w14:paraId="06CC124A" w14:textId="427C507A" w:rsidR="00AB498D" w:rsidRPr="00AB498D" w:rsidRDefault="00AB498D" w:rsidP="00AB498D">
          <w:pPr>
            <w:rPr>
              <w:sz w:val="20"/>
              <w:lang w:val="en-US"/>
            </w:rPr>
          </w:pPr>
        </w:p>
      </w:tc>
      <w:tc>
        <w:tcPr>
          <w:tcW w:w="1136" w:type="dxa"/>
        </w:tcPr>
        <w:p w14:paraId="5DE6654A" w14:textId="77777777" w:rsidR="00AB498D" w:rsidRPr="00A72021" w:rsidRDefault="00AB498D" w:rsidP="00AB498D">
          <w:pPr>
            <w:jc w:val="both"/>
            <w:rPr>
              <w:sz w:val="20"/>
            </w:rPr>
          </w:pPr>
          <w:r w:rsidRPr="00A72021">
            <w:rPr>
              <w:sz w:val="20"/>
            </w:rPr>
            <w:fldChar w:fldCharType="begin"/>
          </w:r>
          <w:r w:rsidRPr="00A72021">
            <w:rPr>
              <w:sz w:val="20"/>
            </w:rPr>
            <w:instrText>page</w:instrText>
          </w:r>
          <w:r w:rsidRPr="00A72021">
            <w:rPr>
              <w:sz w:val="20"/>
            </w:rPr>
            <w:fldChar w:fldCharType="separate"/>
          </w:r>
          <w:r>
            <w:rPr>
              <w:noProof/>
              <w:sz w:val="20"/>
            </w:rPr>
            <w:t>1</w:t>
          </w:r>
          <w:r w:rsidRPr="00A72021">
            <w:rPr>
              <w:sz w:val="20"/>
            </w:rPr>
            <w:fldChar w:fldCharType="end"/>
          </w:r>
          <w:r w:rsidRPr="00A72021">
            <w:rPr>
              <w:sz w:val="20"/>
            </w:rPr>
            <w:t xml:space="preserve"> </w:t>
          </w:r>
          <w:r w:rsidRPr="00A72021">
            <w:rPr>
              <w:sz w:val="20"/>
            </w:rPr>
            <w:t>(</w:t>
          </w:r>
          <w:r w:rsidRPr="00A72021">
            <w:rPr>
              <w:sz w:val="20"/>
            </w:rPr>
            <w:fldChar w:fldCharType="begin"/>
          </w:r>
          <w:r w:rsidRPr="00A72021">
            <w:rPr>
              <w:sz w:val="20"/>
            </w:rPr>
            <w:instrText xml:space="preserve">numpages </w:instrText>
          </w:r>
          <w:r w:rsidRPr="00A72021">
            <w:rPr>
              <w:sz w:val="20"/>
            </w:rPr>
            <w:fldChar w:fldCharType="separate"/>
          </w:r>
          <w:r>
            <w:rPr>
              <w:noProof/>
              <w:sz w:val="20"/>
            </w:rPr>
            <w:t>2</w:t>
          </w:r>
          <w:r w:rsidRPr="00A72021">
            <w:rPr>
              <w:sz w:val="20"/>
            </w:rPr>
            <w:fldChar w:fldCharType="end"/>
          </w:r>
          <w:r w:rsidRPr="00A72021">
            <w:rPr>
              <w:sz w:val="20"/>
            </w:rPr>
            <w:t>)</w:t>
          </w:r>
        </w:p>
      </w:tc>
    </w:tr>
  </w:tbl>
  <w:p w14:paraId="32C23066" w14:textId="77777777" w:rsidR="007617A6" w:rsidRPr="00A72021" w:rsidRDefault="007617A6" w:rsidP="002C3A5B">
    <w:pP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ohj" w:val="V:\tyk\pohjat.o97\Tekstipohjat\Pohja.dot"/>
  </w:docVars>
  <w:rsids>
    <w:rsidRoot w:val="00AB498D"/>
    <w:rsid w:val="0005512D"/>
    <w:rsid w:val="00134553"/>
    <w:rsid w:val="0014185F"/>
    <w:rsid w:val="001D7593"/>
    <w:rsid w:val="001E08A7"/>
    <w:rsid w:val="00240FD6"/>
    <w:rsid w:val="00263091"/>
    <w:rsid w:val="002C3A5B"/>
    <w:rsid w:val="002D4F48"/>
    <w:rsid w:val="002F2CF3"/>
    <w:rsid w:val="003D407B"/>
    <w:rsid w:val="003E5B95"/>
    <w:rsid w:val="00403542"/>
    <w:rsid w:val="00521BB6"/>
    <w:rsid w:val="00531E79"/>
    <w:rsid w:val="005826B1"/>
    <w:rsid w:val="00604EB2"/>
    <w:rsid w:val="00620F24"/>
    <w:rsid w:val="00692F44"/>
    <w:rsid w:val="006A1C72"/>
    <w:rsid w:val="006A6BEB"/>
    <w:rsid w:val="007274B8"/>
    <w:rsid w:val="007617A6"/>
    <w:rsid w:val="00774001"/>
    <w:rsid w:val="00777425"/>
    <w:rsid w:val="007A3401"/>
    <w:rsid w:val="007B115B"/>
    <w:rsid w:val="007F4179"/>
    <w:rsid w:val="008120E8"/>
    <w:rsid w:val="00854F3C"/>
    <w:rsid w:val="008E777B"/>
    <w:rsid w:val="008F4013"/>
    <w:rsid w:val="00920BC5"/>
    <w:rsid w:val="00943958"/>
    <w:rsid w:val="00954FA6"/>
    <w:rsid w:val="009C109F"/>
    <w:rsid w:val="009D65CA"/>
    <w:rsid w:val="009F4474"/>
    <w:rsid w:val="00A662B9"/>
    <w:rsid w:val="00A72021"/>
    <w:rsid w:val="00AA4471"/>
    <w:rsid w:val="00AB498D"/>
    <w:rsid w:val="00AB5232"/>
    <w:rsid w:val="00B84042"/>
    <w:rsid w:val="00B92DCD"/>
    <w:rsid w:val="00BC1384"/>
    <w:rsid w:val="00BE7774"/>
    <w:rsid w:val="00BF099F"/>
    <w:rsid w:val="00C36DFC"/>
    <w:rsid w:val="00C639AE"/>
    <w:rsid w:val="00C6633A"/>
    <w:rsid w:val="00C71E58"/>
    <w:rsid w:val="00D23AAB"/>
    <w:rsid w:val="00D568EE"/>
    <w:rsid w:val="00D7616F"/>
    <w:rsid w:val="00DB4D8E"/>
    <w:rsid w:val="00DC1602"/>
    <w:rsid w:val="00DC324F"/>
    <w:rsid w:val="00DE4DEA"/>
    <w:rsid w:val="00E7640E"/>
    <w:rsid w:val="00E93CC3"/>
    <w:rsid w:val="00EC5810"/>
    <w:rsid w:val="00F04426"/>
    <w:rsid w:val="00F20C0A"/>
    <w:rsid w:val="00F71592"/>
    <w:rsid w:val="00F72C76"/>
    <w:rsid w:val="00FC2AD0"/>
    <w:rsid w:val="00FC4D76"/>
    <w:rsid w:val="00FD08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378E2"/>
  <w15:docId w15:val="{5426D7D8-3964-BE4A-B804-8F041BA4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98D"/>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2sarkaint2"/>
    <w:qFormat/>
    <w:pPr>
      <w:keepNext/>
      <w:spacing w:after="240" w:line="240" w:lineRule="atLeast"/>
      <w:outlineLvl w:val="0"/>
    </w:pPr>
    <w:rPr>
      <w:rFonts w:ascii="Arial" w:eastAsia="Times New Roman" w:hAnsi="Arial" w:cs="Times New Roman"/>
      <w:b/>
      <w:kern w:val="0"/>
      <w:sz w:val="22"/>
      <w:szCs w:val="20"/>
      <w:lang w:val="fi-FI" w:eastAsia="fi-FI"/>
      <w14:ligatures w14:val="none"/>
    </w:rPr>
  </w:style>
  <w:style w:type="paragraph" w:styleId="Heading2">
    <w:name w:val="heading 2"/>
    <w:basedOn w:val="Normal"/>
    <w:next w:val="2sarkaint2"/>
    <w:qFormat/>
    <w:pPr>
      <w:keepNext/>
      <w:spacing w:after="240" w:line="240" w:lineRule="atLeast"/>
      <w:outlineLvl w:val="1"/>
    </w:pPr>
    <w:rPr>
      <w:rFonts w:ascii="Arial" w:eastAsia="Times New Roman" w:hAnsi="Arial" w:cs="Times New Roman"/>
      <w:b/>
      <w:kern w:val="0"/>
      <w:sz w:val="22"/>
      <w:szCs w:val="20"/>
      <w:lang w:val="fi-FI" w:eastAsia="fi-FI"/>
      <w14:ligatures w14:val="none"/>
    </w:rPr>
  </w:style>
  <w:style w:type="paragraph" w:styleId="Heading3">
    <w:name w:val="heading 3"/>
    <w:basedOn w:val="Normal"/>
    <w:next w:val="2sarkaint2"/>
    <w:qFormat/>
    <w:pPr>
      <w:keepNext/>
      <w:spacing w:after="240" w:line="240" w:lineRule="atLeast"/>
      <w:outlineLvl w:val="2"/>
    </w:pPr>
    <w:rPr>
      <w:rFonts w:ascii="Arial" w:eastAsia="Times New Roman" w:hAnsi="Arial" w:cs="Times New Roman"/>
      <w:b/>
      <w:kern w:val="0"/>
      <w:sz w:val="22"/>
      <w:szCs w:val="20"/>
      <w:lang w:val="fi-FI" w:eastAsia="fi-F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Arial" w:eastAsia="Times New Roman" w:hAnsi="Arial" w:cs="Times New Roman"/>
      <w:kern w:val="0"/>
      <w:szCs w:val="20"/>
      <w:lang w:val="fi-FI" w:eastAsia="fi-FI"/>
      <w14:ligatures w14:val="none"/>
    </w:rPr>
  </w:style>
  <w:style w:type="paragraph" w:styleId="Footer">
    <w:name w:val="footer"/>
    <w:basedOn w:val="Normal"/>
    <w:pPr>
      <w:spacing w:line="240" w:lineRule="atLeast"/>
    </w:pPr>
    <w:rPr>
      <w:rFonts w:ascii="Arial" w:eastAsia="Times New Roman" w:hAnsi="Arial" w:cs="Times New Roman"/>
      <w:kern w:val="0"/>
      <w:sz w:val="22"/>
      <w:szCs w:val="20"/>
      <w:lang w:val="fi-FI" w:eastAsia="fi-FI"/>
      <w14:ligatures w14:val="none"/>
    </w:rPr>
  </w:style>
  <w:style w:type="paragraph" w:customStyle="1" w:styleId="1ranskalr1">
    <w:name w:val="1 ranskal (r1)"/>
    <w:basedOn w:val="Normal"/>
    <w:pPr>
      <w:spacing w:line="240" w:lineRule="atLeast"/>
      <w:ind w:left="1724" w:hanging="426"/>
    </w:pPr>
    <w:rPr>
      <w:rFonts w:ascii="Arial" w:eastAsia="Times New Roman" w:hAnsi="Arial" w:cs="Times New Roman"/>
      <w:kern w:val="0"/>
      <w:sz w:val="22"/>
      <w:szCs w:val="20"/>
      <w:lang w:val="fi-FI" w:eastAsia="fi-FI"/>
      <w14:ligatures w14:val="none"/>
    </w:rPr>
  </w:style>
  <w:style w:type="paragraph" w:customStyle="1" w:styleId="2ranskalr2">
    <w:name w:val="2 ranskal (r2)"/>
    <w:basedOn w:val="Normal"/>
    <w:pPr>
      <w:spacing w:line="240" w:lineRule="atLeast"/>
      <w:ind w:left="3011" w:hanging="426"/>
    </w:pPr>
    <w:rPr>
      <w:rFonts w:ascii="Arial" w:eastAsia="Times New Roman" w:hAnsi="Arial" w:cs="Times New Roman"/>
      <w:kern w:val="0"/>
      <w:sz w:val="22"/>
      <w:szCs w:val="20"/>
      <w:lang w:val="fi-FI" w:eastAsia="fi-FI"/>
      <w14:ligatures w14:val="none"/>
    </w:rPr>
  </w:style>
  <w:style w:type="paragraph" w:customStyle="1" w:styleId="1sarkaint1">
    <w:name w:val="1 sarkain  (t1)"/>
    <w:basedOn w:val="Normal"/>
    <w:pPr>
      <w:spacing w:after="240" w:line="240" w:lineRule="atLeast"/>
      <w:ind w:left="1298"/>
    </w:pPr>
    <w:rPr>
      <w:rFonts w:ascii="Arial" w:eastAsia="Times New Roman" w:hAnsi="Arial" w:cs="Times New Roman"/>
      <w:kern w:val="0"/>
      <w:sz w:val="22"/>
      <w:szCs w:val="20"/>
      <w:lang w:val="fi-FI" w:eastAsia="fi-FI"/>
      <w14:ligatures w14:val="none"/>
    </w:rPr>
  </w:style>
  <w:style w:type="paragraph" w:customStyle="1" w:styleId="2sarkaint2">
    <w:name w:val="2 sarkain (t2)"/>
    <w:basedOn w:val="Normal"/>
    <w:pPr>
      <w:spacing w:after="240" w:line="240" w:lineRule="atLeast"/>
      <w:ind w:left="2592"/>
    </w:pPr>
    <w:rPr>
      <w:rFonts w:ascii="Arial" w:eastAsia="Times New Roman" w:hAnsi="Arial" w:cs="Times New Roman"/>
      <w:kern w:val="0"/>
      <w:sz w:val="22"/>
      <w:szCs w:val="20"/>
      <w:lang w:val="fi-FI" w:eastAsia="fi-FI"/>
      <w14:ligatures w14:val="none"/>
    </w:rPr>
  </w:style>
  <w:style w:type="paragraph" w:customStyle="1" w:styleId="1riippuvasisv1">
    <w:name w:val="1 riippuva sis (v1)"/>
    <w:basedOn w:val="Normal"/>
    <w:pPr>
      <w:spacing w:after="240" w:line="240" w:lineRule="atLeast"/>
      <w:ind w:left="1296" w:hanging="1296"/>
    </w:pPr>
    <w:rPr>
      <w:rFonts w:ascii="Arial" w:eastAsia="Times New Roman" w:hAnsi="Arial" w:cs="Times New Roman"/>
      <w:kern w:val="0"/>
      <w:sz w:val="22"/>
      <w:szCs w:val="20"/>
      <w:lang w:val="fi-FI" w:eastAsia="fi-FI"/>
      <w14:ligatures w14:val="none"/>
    </w:rPr>
  </w:style>
  <w:style w:type="paragraph" w:customStyle="1" w:styleId="2riippuvasisv2">
    <w:name w:val="2 riippuva sis (v2)"/>
    <w:basedOn w:val="Normal"/>
    <w:pPr>
      <w:spacing w:after="240"/>
      <w:ind w:left="2592" w:hanging="2592"/>
    </w:pPr>
    <w:rPr>
      <w:rFonts w:ascii="Arial" w:eastAsia="Times New Roman" w:hAnsi="Arial" w:cs="Times New Roman"/>
      <w:kern w:val="0"/>
      <w:sz w:val="22"/>
      <w:szCs w:val="20"/>
      <w:lang w:val="fi-FI" w:eastAsia="fi-FI"/>
      <w14:ligatures w14:val="none"/>
    </w:rPr>
  </w:style>
  <w:style w:type="character" w:styleId="Hyperlink">
    <w:name w:val="Hyperlink"/>
    <w:basedOn w:val="DefaultParagraphFont"/>
    <w:uiPriority w:val="99"/>
    <w:unhideWhenUsed/>
    <w:rsid w:val="00AB498D"/>
    <w:rPr>
      <w:color w:val="5FB0BB" w:themeColor="hyperlink"/>
      <w:u w:val="single"/>
    </w:rPr>
  </w:style>
  <w:style w:type="character" w:styleId="CommentReference">
    <w:name w:val="annotation reference"/>
    <w:basedOn w:val="DefaultParagraphFont"/>
    <w:uiPriority w:val="99"/>
    <w:semiHidden/>
    <w:unhideWhenUsed/>
    <w:rsid w:val="00AB498D"/>
    <w:rPr>
      <w:sz w:val="16"/>
      <w:szCs w:val="16"/>
    </w:rPr>
  </w:style>
  <w:style w:type="paragraph" w:styleId="CommentText">
    <w:name w:val="annotation text"/>
    <w:basedOn w:val="Normal"/>
    <w:link w:val="CommentTextChar"/>
    <w:uiPriority w:val="99"/>
    <w:unhideWhenUsed/>
    <w:rsid w:val="00AB498D"/>
    <w:rPr>
      <w:sz w:val="20"/>
      <w:szCs w:val="20"/>
    </w:rPr>
  </w:style>
  <w:style w:type="character" w:customStyle="1" w:styleId="CommentTextChar">
    <w:name w:val="Comment Text Char"/>
    <w:basedOn w:val="DefaultParagraphFont"/>
    <w:link w:val="CommentText"/>
    <w:uiPriority w:val="99"/>
    <w:rsid w:val="00AB498D"/>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521BB6"/>
    <w:rPr>
      <w:rFonts w:asciiTheme="minorHAnsi" w:eastAsiaTheme="minorHAnsi" w:hAnsiTheme="minorHAnsi" w:cstheme="minorBidi"/>
      <w:kern w:val="2"/>
      <w:sz w:val="24"/>
      <w:szCs w:val="24"/>
      <w:lang w:eastAsia="en-US"/>
      <w14:ligatures w14:val="standardContextual"/>
    </w:rPr>
  </w:style>
  <w:style w:type="character" w:styleId="UnresolvedMention">
    <w:name w:val="Unresolved Mention"/>
    <w:basedOn w:val="DefaultParagraphFont"/>
    <w:uiPriority w:val="99"/>
    <w:semiHidden/>
    <w:unhideWhenUsed/>
    <w:rsid w:val="00403542"/>
    <w:rPr>
      <w:color w:val="605E5C"/>
      <w:shd w:val="clear" w:color="auto" w:fill="E1DFDD"/>
    </w:rPr>
  </w:style>
  <w:style w:type="paragraph" w:styleId="CommentSubject">
    <w:name w:val="annotation subject"/>
    <w:basedOn w:val="CommentText"/>
    <w:next w:val="CommentText"/>
    <w:link w:val="CommentSubjectChar"/>
    <w:semiHidden/>
    <w:unhideWhenUsed/>
    <w:rsid w:val="00604EB2"/>
    <w:rPr>
      <w:b/>
      <w:bCs/>
    </w:rPr>
  </w:style>
  <w:style w:type="character" w:customStyle="1" w:styleId="CommentSubjectChar">
    <w:name w:val="Comment Subject Char"/>
    <w:basedOn w:val="CommentTextChar"/>
    <w:link w:val="CommentSubject"/>
    <w:semiHidden/>
    <w:rsid w:val="00604EB2"/>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i@solarfoo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ei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arfood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olar Office Theme">
  <a:themeElements>
    <a:clrScheme name="Solar Foods">
      <a:dk1>
        <a:srgbClr val="000000"/>
      </a:dk1>
      <a:lt1>
        <a:srgbClr val="FFFFFF"/>
      </a:lt1>
      <a:dk2>
        <a:srgbClr val="767676"/>
      </a:dk2>
      <a:lt2>
        <a:srgbClr val="F9F9F9"/>
      </a:lt2>
      <a:accent1>
        <a:srgbClr val="114859"/>
      </a:accent1>
      <a:accent2>
        <a:srgbClr val="39B3BE"/>
      </a:accent2>
      <a:accent3>
        <a:srgbClr val="51EEFE"/>
      </a:accent3>
      <a:accent4>
        <a:srgbClr val="E1FBFE"/>
      </a:accent4>
      <a:accent5>
        <a:srgbClr val="EBFE00"/>
      </a:accent5>
      <a:accent6>
        <a:srgbClr val="FED700"/>
      </a:accent6>
      <a:hlink>
        <a:srgbClr val="5FB0BB"/>
      </a:hlink>
      <a:folHlink>
        <a:srgbClr val="23475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olar Office Theme" id="{8256F029-37ED-4235-85B7-F1DFF29D4CF2}" vid="{1C82DEF6-A064-485E-957A-E8552C63CD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3177-72CB-48B9-B861-010F293D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asiakirja</vt:lpstr>
    </vt:vector>
  </TitlesOfParts>
  <Company>Solar Foods</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dc:title>
  <dc:creator>Microsoft Office User</dc:creator>
  <cp:lastModifiedBy>Maria Rämö</cp:lastModifiedBy>
  <cp:revision>4</cp:revision>
  <cp:lastPrinted>1900-12-31T21:57:11Z</cp:lastPrinted>
  <dcterms:created xsi:type="dcterms:W3CDTF">2024-08-07T09:55:00Z</dcterms:created>
  <dcterms:modified xsi:type="dcterms:W3CDTF">2024-08-07T09:57:00Z</dcterms:modified>
</cp:coreProperties>
</file>