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EDEA4" w14:textId="77777777" w:rsidR="00D32BB0" w:rsidRDefault="00D32BB0" w:rsidP="00813E41">
      <w:pPr>
        <w:spacing w:after="160" w:line="276" w:lineRule="auto"/>
        <w:rPr>
          <w:rFonts w:eastAsiaTheme="minorHAnsi" w:cs="Arial"/>
          <w:b/>
          <w:bCs/>
          <w:sz w:val="40"/>
          <w:szCs w:val="40"/>
          <w:lang w:val="en-GB" w:eastAsia="en-US"/>
        </w:rPr>
      </w:pPr>
    </w:p>
    <w:p w14:paraId="22C774DF" w14:textId="3615BADF" w:rsidR="0062336A" w:rsidRPr="004B2350" w:rsidRDefault="0062336A" w:rsidP="00813E41">
      <w:pPr>
        <w:spacing w:after="160" w:line="276" w:lineRule="auto"/>
        <w:rPr>
          <w:rFonts w:eastAsiaTheme="minorHAnsi" w:cs="Arial"/>
          <w:b/>
          <w:bCs/>
          <w:sz w:val="40"/>
          <w:szCs w:val="40"/>
          <w:lang w:val="en-GB" w:eastAsia="en-US"/>
        </w:rPr>
      </w:pPr>
      <w:r w:rsidRPr="004B2350">
        <w:rPr>
          <w:rFonts w:eastAsiaTheme="minorHAnsi" w:cs="Arial"/>
          <w:b/>
          <w:bCs/>
          <w:sz w:val="40"/>
          <w:szCs w:val="40"/>
          <w:lang w:val="en-GB" w:eastAsia="en-US"/>
        </w:rPr>
        <w:t>Solar Foods</w:t>
      </w:r>
      <w:r w:rsidR="002B44A3" w:rsidRPr="004B2350">
        <w:rPr>
          <w:rFonts w:eastAsiaTheme="minorHAnsi" w:cs="Arial"/>
          <w:b/>
          <w:bCs/>
          <w:sz w:val="40"/>
          <w:szCs w:val="40"/>
          <w:lang w:val="en-GB" w:eastAsia="en-US"/>
        </w:rPr>
        <w:t xml:space="preserve"> </w:t>
      </w:r>
      <w:r w:rsidR="00B617C2">
        <w:rPr>
          <w:rFonts w:eastAsiaTheme="minorHAnsi" w:cs="Arial"/>
          <w:b/>
          <w:bCs/>
          <w:sz w:val="40"/>
          <w:szCs w:val="40"/>
          <w:lang w:val="en-GB" w:eastAsia="en-US"/>
        </w:rPr>
        <w:t>granted</w:t>
      </w:r>
      <w:r w:rsidR="002B44A3" w:rsidRPr="004B2350">
        <w:rPr>
          <w:rFonts w:eastAsiaTheme="minorHAnsi" w:cs="Arial"/>
          <w:b/>
          <w:bCs/>
          <w:sz w:val="40"/>
          <w:szCs w:val="40"/>
          <w:lang w:val="en-GB" w:eastAsia="en-US"/>
        </w:rPr>
        <w:t xml:space="preserve"> EUR 15m financing from</w:t>
      </w:r>
      <w:r w:rsidR="005E0C92" w:rsidRPr="004B2350">
        <w:rPr>
          <w:rFonts w:eastAsiaTheme="minorHAnsi" w:cs="Arial"/>
          <w:b/>
          <w:bCs/>
          <w:sz w:val="40"/>
          <w:szCs w:val="40"/>
          <w:lang w:val="en-GB" w:eastAsia="en-US"/>
        </w:rPr>
        <w:t xml:space="preserve"> </w:t>
      </w:r>
      <w:r w:rsidR="0000590F" w:rsidRPr="004B2350">
        <w:rPr>
          <w:rFonts w:eastAsiaTheme="minorHAnsi" w:cs="Arial"/>
          <w:b/>
          <w:bCs/>
          <w:sz w:val="40"/>
          <w:szCs w:val="40"/>
          <w:lang w:val="en-GB" w:eastAsia="en-US"/>
        </w:rPr>
        <w:t xml:space="preserve">Danske </w:t>
      </w:r>
      <w:r w:rsidR="00F4511F" w:rsidRPr="004B2350">
        <w:rPr>
          <w:rFonts w:eastAsiaTheme="minorHAnsi" w:cs="Arial"/>
          <w:b/>
          <w:bCs/>
          <w:sz w:val="40"/>
          <w:szCs w:val="40"/>
          <w:lang w:val="en-GB" w:eastAsia="en-US"/>
        </w:rPr>
        <w:t>B</w:t>
      </w:r>
      <w:r w:rsidR="0000590F" w:rsidRPr="004B2350">
        <w:rPr>
          <w:rFonts w:eastAsiaTheme="minorHAnsi" w:cs="Arial"/>
          <w:b/>
          <w:bCs/>
          <w:sz w:val="40"/>
          <w:szCs w:val="40"/>
          <w:lang w:val="en-GB" w:eastAsia="en-US"/>
        </w:rPr>
        <w:t>ank</w:t>
      </w:r>
      <w:r w:rsidR="007C7526" w:rsidRPr="004B2350">
        <w:rPr>
          <w:rFonts w:eastAsiaTheme="minorHAnsi" w:cs="Arial"/>
          <w:b/>
          <w:bCs/>
          <w:sz w:val="40"/>
          <w:szCs w:val="40"/>
          <w:lang w:val="en-GB" w:eastAsia="en-US"/>
        </w:rPr>
        <w:t xml:space="preserve"> Growth</w:t>
      </w:r>
    </w:p>
    <w:p w14:paraId="0B8D41C9" w14:textId="45217ABC" w:rsidR="0062336A" w:rsidRPr="004B2350" w:rsidRDefault="0062336A" w:rsidP="00813E41">
      <w:pPr>
        <w:spacing w:line="276" w:lineRule="auto"/>
        <w:rPr>
          <w:rFonts w:cs="Arial"/>
          <w:sz w:val="20"/>
          <w:szCs w:val="18"/>
          <w:lang w:val="en-GB"/>
        </w:rPr>
      </w:pPr>
    </w:p>
    <w:p w14:paraId="0C7A1155" w14:textId="408B616A" w:rsidR="0000590F" w:rsidRPr="004B2350" w:rsidRDefault="0062336A" w:rsidP="00813E41">
      <w:pPr>
        <w:spacing w:line="276" w:lineRule="auto"/>
        <w:rPr>
          <w:rFonts w:eastAsiaTheme="minorHAnsi" w:cs="Arial"/>
          <w:i/>
          <w:iCs/>
          <w:sz w:val="28"/>
          <w:szCs w:val="28"/>
          <w:lang w:val="en-GB" w:eastAsia="en-US"/>
        </w:rPr>
      </w:pPr>
      <w:r w:rsidRPr="004B2350">
        <w:rPr>
          <w:rFonts w:eastAsiaTheme="minorHAnsi" w:cs="Arial"/>
          <w:i/>
          <w:iCs/>
          <w:sz w:val="28"/>
          <w:szCs w:val="28"/>
          <w:lang w:val="en-GB" w:eastAsia="en-US"/>
        </w:rPr>
        <w:t>Sola</w:t>
      </w:r>
      <w:r w:rsidR="00925935" w:rsidRPr="004B2350">
        <w:rPr>
          <w:rFonts w:eastAsiaTheme="minorHAnsi" w:cs="Arial"/>
          <w:i/>
          <w:iCs/>
          <w:sz w:val="28"/>
          <w:szCs w:val="28"/>
          <w:lang w:val="en-GB" w:eastAsia="en-US"/>
        </w:rPr>
        <w:t>r</w:t>
      </w:r>
      <w:r w:rsidRPr="004B2350">
        <w:rPr>
          <w:rFonts w:eastAsiaTheme="minorHAnsi" w:cs="Arial"/>
          <w:i/>
          <w:iCs/>
          <w:sz w:val="28"/>
          <w:szCs w:val="28"/>
          <w:lang w:val="en-GB" w:eastAsia="en-US"/>
        </w:rPr>
        <w:t xml:space="preserve"> Foods </w:t>
      </w:r>
      <w:r w:rsidR="007D7FEA" w:rsidRPr="004B2350">
        <w:rPr>
          <w:rFonts w:eastAsiaTheme="minorHAnsi" w:cs="Arial"/>
          <w:i/>
          <w:iCs/>
          <w:sz w:val="28"/>
          <w:szCs w:val="28"/>
          <w:lang w:val="en-GB" w:eastAsia="en-US"/>
        </w:rPr>
        <w:t>and</w:t>
      </w:r>
      <w:r w:rsidRPr="004B2350">
        <w:rPr>
          <w:rFonts w:eastAsiaTheme="minorHAnsi" w:cs="Arial"/>
          <w:i/>
          <w:iCs/>
          <w:sz w:val="28"/>
          <w:szCs w:val="28"/>
          <w:lang w:val="en-GB" w:eastAsia="en-US"/>
        </w:rPr>
        <w:t xml:space="preserve"> </w:t>
      </w:r>
      <w:r w:rsidR="0000590F" w:rsidRPr="004B2350">
        <w:rPr>
          <w:rFonts w:eastAsiaTheme="minorHAnsi" w:cs="Arial"/>
          <w:i/>
          <w:iCs/>
          <w:sz w:val="28"/>
          <w:szCs w:val="28"/>
          <w:lang w:val="en-GB" w:eastAsia="en-US"/>
        </w:rPr>
        <w:t xml:space="preserve">Danske </w:t>
      </w:r>
      <w:r w:rsidR="00F4511F" w:rsidRPr="004B2350">
        <w:rPr>
          <w:rFonts w:eastAsiaTheme="minorHAnsi" w:cs="Arial"/>
          <w:i/>
          <w:iCs/>
          <w:sz w:val="28"/>
          <w:szCs w:val="28"/>
          <w:lang w:val="en-GB" w:eastAsia="en-US"/>
        </w:rPr>
        <w:t>Bank</w:t>
      </w:r>
      <w:r w:rsidR="007C7526" w:rsidRPr="004B2350">
        <w:rPr>
          <w:rFonts w:eastAsiaTheme="minorHAnsi" w:cs="Arial"/>
          <w:i/>
          <w:iCs/>
          <w:sz w:val="28"/>
          <w:szCs w:val="28"/>
          <w:lang w:val="en-GB" w:eastAsia="en-US"/>
        </w:rPr>
        <w:t xml:space="preserve"> Growth</w:t>
      </w:r>
      <w:r w:rsidR="005E0C92" w:rsidRPr="004B2350">
        <w:rPr>
          <w:rFonts w:eastAsiaTheme="minorHAnsi" w:cs="Arial"/>
          <w:i/>
          <w:iCs/>
          <w:sz w:val="28"/>
          <w:szCs w:val="28"/>
          <w:lang w:val="en-GB" w:eastAsia="en-US"/>
        </w:rPr>
        <w:t xml:space="preserve"> </w:t>
      </w:r>
      <w:r w:rsidR="007D7FEA" w:rsidRPr="004B2350">
        <w:rPr>
          <w:rFonts w:eastAsiaTheme="minorHAnsi" w:cs="Arial"/>
          <w:i/>
          <w:iCs/>
          <w:sz w:val="28"/>
          <w:szCs w:val="28"/>
          <w:lang w:val="en-GB" w:eastAsia="en-US"/>
        </w:rPr>
        <w:t xml:space="preserve">have agreed EUR 15 million in financing for Solar Foods’ first </w:t>
      </w:r>
      <w:r w:rsidR="009D2B59" w:rsidRPr="004B2350">
        <w:rPr>
          <w:rFonts w:eastAsiaTheme="minorHAnsi" w:cs="Arial"/>
          <w:i/>
          <w:iCs/>
          <w:sz w:val="28"/>
          <w:szCs w:val="28"/>
          <w:lang w:val="en-GB" w:eastAsia="en-US"/>
        </w:rPr>
        <w:t xml:space="preserve">production facility. </w:t>
      </w:r>
      <w:r w:rsidR="00D04F07" w:rsidRPr="004B2350">
        <w:rPr>
          <w:rFonts w:eastAsiaTheme="minorHAnsi" w:cs="Arial"/>
          <w:i/>
          <w:iCs/>
          <w:sz w:val="28"/>
          <w:szCs w:val="28"/>
          <w:lang w:val="en-GB" w:eastAsia="en-US"/>
        </w:rPr>
        <w:t xml:space="preserve">The financing is an export credit facility guaranteed by Finnvera and </w:t>
      </w:r>
      <w:r w:rsidR="00846DF8" w:rsidRPr="004B2350">
        <w:rPr>
          <w:rFonts w:eastAsiaTheme="minorHAnsi" w:cs="Arial"/>
          <w:i/>
          <w:iCs/>
          <w:sz w:val="28"/>
          <w:szCs w:val="28"/>
          <w:lang w:val="en-GB" w:eastAsia="en-US"/>
        </w:rPr>
        <w:t xml:space="preserve">Denmark’s </w:t>
      </w:r>
      <w:r w:rsidR="00303EA1" w:rsidRPr="004B2350">
        <w:rPr>
          <w:rFonts w:eastAsiaTheme="minorHAnsi" w:cs="Arial"/>
          <w:i/>
          <w:iCs/>
          <w:sz w:val="28"/>
          <w:szCs w:val="28"/>
          <w:lang w:val="en-GB" w:eastAsia="en-US"/>
        </w:rPr>
        <w:t>Export Credit Agency (EKF)</w:t>
      </w:r>
      <w:r w:rsidR="0000590F" w:rsidRPr="004B2350">
        <w:rPr>
          <w:rFonts w:eastAsiaTheme="minorHAnsi" w:cs="Arial"/>
          <w:i/>
          <w:iCs/>
          <w:sz w:val="28"/>
          <w:szCs w:val="28"/>
          <w:lang w:val="en-GB" w:eastAsia="en-US"/>
        </w:rPr>
        <w:t>.</w:t>
      </w:r>
    </w:p>
    <w:p w14:paraId="7E6F09EA" w14:textId="77777777" w:rsidR="005E0C92" w:rsidRPr="004B2350" w:rsidRDefault="005E0C92" w:rsidP="00813E41">
      <w:pPr>
        <w:spacing w:line="276" w:lineRule="auto"/>
        <w:rPr>
          <w:rFonts w:eastAsiaTheme="minorHAnsi" w:cs="Arial"/>
          <w:i/>
          <w:iCs/>
          <w:sz w:val="21"/>
          <w:szCs w:val="21"/>
          <w:lang w:val="en-GB" w:eastAsia="en-US"/>
        </w:rPr>
      </w:pPr>
    </w:p>
    <w:p w14:paraId="027E77AA" w14:textId="18FB34D2" w:rsidR="00D34B0A" w:rsidRPr="004B2350" w:rsidRDefault="00303EA1" w:rsidP="00813E41">
      <w:pPr>
        <w:spacing w:line="276" w:lineRule="auto"/>
        <w:rPr>
          <w:rFonts w:cs="Arial"/>
          <w:color w:val="000000" w:themeColor="text1"/>
          <w:sz w:val="21"/>
          <w:szCs w:val="21"/>
          <w:lang w:val="en-GB"/>
        </w:rPr>
      </w:pPr>
      <w:r w:rsidRPr="004B2350">
        <w:rPr>
          <w:rFonts w:cs="Arial"/>
          <w:color w:val="000000" w:themeColor="text1"/>
          <w:sz w:val="21"/>
          <w:szCs w:val="21"/>
          <w:lang w:val="en-GB"/>
        </w:rPr>
        <w:t>The new financing is for Solar Foods’ first production facility</w:t>
      </w:r>
      <w:r w:rsidR="00FB0F69" w:rsidRPr="004B2350">
        <w:rPr>
          <w:rFonts w:cs="Arial"/>
          <w:color w:val="000000" w:themeColor="text1"/>
          <w:sz w:val="21"/>
          <w:szCs w:val="21"/>
          <w:lang w:val="en-GB"/>
        </w:rPr>
        <w:t>,</w:t>
      </w:r>
      <w:r w:rsidRPr="004B2350">
        <w:rPr>
          <w:rFonts w:cs="Arial"/>
          <w:color w:val="000000" w:themeColor="text1"/>
          <w:sz w:val="21"/>
          <w:szCs w:val="21"/>
          <w:lang w:val="en-GB"/>
        </w:rPr>
        <w:t xml:space="preserve"> </w:t>
      </w:r>
      <w:r w:rsidR="001D5414" w:rsidRPr="004B2350">
        <w:rPr>
          <w:rFonts w:cs="Arial"/>
          <w:color w:val="000000" w:themeColor="text1"/>
          <w:sz w:val="21"/>
          <w:szCs w:val="21"/>
          <w:lang w:val="en-GB"/>
        </w:rPr>
        <w:t>Factory 01</w:t>
      </w:r>
      <w:r w:rsidR="00234A35" w:rsidRPr="004B2350">
        <w:rPr>
          <w:rFonts w:cs="Arial"/>
          <w:color w:val="000000" w:themeColor="text1"/>
          <w:sz w:val="21"/>
          <w:szCs w:val="21"/>
          <w:lang w:val="en-GB"/>
        </w:rPr>
        <w:t xml:space="preserve">, which is under construction and will enter production </w:t>
      </w:r>
      <w:r w:rsidR="006C77E3" w:rsidRPr="004B2350">
        <w:rPr>
          <w:rFonts w:cs="Arial"/>
          <w:color w:val="000000" w:themeColor="text1"/>
          <w:sz w:val="21"/>
          <w:szCs w:val="21"/>
          <w:lang w:val="en-GB"/>
        </w:rPr>
        <w:t>in 2023</w:t>
      </w:r>
      <w:r w:rsidR="00234A35" w:rsidRPr="004B2350">
        <w:rPr>
          <w:rFonts w:cs="Arial"/>
          <w:color w:val="000000" w:themeColor="text1"/>
          <w:sz w:val="21"/>
          <w:szCs w:val="21"/>
          <w:lang w:val="en-GB"/>
        </w:rPr>
        <w:t xml:space="preserve">. </w:t>
      </w:r>
      <w:r w:rsidR="006C77E3" w:rsidRPr="004B2350">
        <w:rPr>
          <w:rFonts w:cs="Arial"/>
          <w:color w:val="000000" w:themeColor="text1"/>
          <w:sz w:val="21"/>
          <w:szCs w:val="21"/>
          <w:lang w:val="en-GB"/>
        </w:rPr>
        <w:t>The export credit will diversify Solar Foods</w:t>
      </w:r>
      <w:r w:rsidR="00713E82" w:rsidRPr="004B2350">
        <w:rPr>
          <w:rFonts w:cs="Arial"/>
          <w:color w:val="000000" w:themeColor="text1"/>
          <w:sz w:val="21"/>
          <w:szCs w:val="21"/>
          <w:lang w:val="en-GB"/>
        </w:rPr>
        <w:t>’</w:t>
      </w:r>
      <w:r w:rsidR="006C77E3" w:rsidRPr="004B2350">
        <w:rPr>
          <w:rFonts w:cs="Arial"/>
          <w:color w:val="000000" w:themeColor="text1"/>
          <w:sz w:val="21"/>
          <w:szCs w:val="21"/>
          <w:lang w:val="en-GB"/>
        </w:rPr>
        <w:t xml:space="preserve"> financing base and shows that private banks and financial institutions are ready to invest in </w:t>
      </w:r>
      <w:r w:rsidR="00F5347D" w:rsidRPr="004B2350">
        <w:rPr>
          <w:rFonts w:cs="Arial"/>
          <w:color w:val="000000" w:themeColor="text1"/>
          <w:sz w:val="21"/>
          <w:szCs w:val="21"/>
          <w:lang w:val="en-GB"/>
        </w:rPr>
        <w:t>start</w:t>
      </w:r>
      <w:r w:rsidR="00F5347D">
        <w:rPr>
          <w:rFonts w:cs="Arial"/>
          <w:color w:val="000000" w:themeColor="text1"/>
          <w:sz w:val="21"/>
          <w:szCs w:val="21"/>
          <w:lang w:val="en-GB"/>
        </w:rPr>
        <w:t>-</w:t>
      </w:r>
      <w:r w:rsidR="00F5347D" w:rsidRPr="004B2350">
        <w:rPr>
          <w:rFonts w:cs="Arial"/>
          <w:color w:val="000000" w:themeColor="text1"/>
          <w:sz w:val="21"/>
          <w:szCs w:val="21"/>
          <w:lang w:val="en-GB"/>
        </w:rPr>
        <w:t xml:space="preserve">ups </w:t>
      </w:r>
      <w:r w:rsidR="00F5347D">
        <w:rPr>
          <w:rFonts w:cs="Arial"/>
          <w:color w:val="000000" w:themeColor="text1"/>
          <w:sz w:val="21"/>
          <w:szCs w:val="21"/>
          <w:lang w:val="en-GB"/>
        </w:rPr>
        <w:t xml:space="preserve">in </w:t>
      </w:r>
      <w:r w:rsidR="006C77E3" w:rsidRPr="004B2350">
        <w:rPr>
          <w:rFonts w:cs="Arial"/>
          <w:color w:val="000000" w:themeColor="text1"/>
          <w:sz w:val="21"/>
          <w:szCs w:val="21"/>
          <w:lang w:val="en-GB"/>
        </w:rPr>
        <w:t xml:space="preserve">the green transition at an increasingly earlier stage, says </w:t>
      </w:r>
      <w:proofErr w:type="spellStart"/>
      <w:r w:rsidR="006C77E3" w:rsidRPr="004B2350">
        <w:rPr>
          <w:rFonts w:cs="Arial"/>
          <w:b/>
          <w:bCs/>
          <w:color w:val="000000" w:themeColor="text1"/>
          <w:sz w:val="21"/>
          <w:szCs w:val="21"/>
          <w:lang w:val="en-GB"/>
        </w:rPr>
        <w:t>Pasi</w:t>
      </w:r>
      <w:proofErr w:type="spellEnd"/>
      <w:r w:rsidR="006C77E3" w:rsidRPr="004B2350">
        <w:rPr>
          <w:rFonts w:cs="Arial"/>
          <w:b/>
          <w:bCs/>
          <w:color w:val="000000" w:themeColor="text1"/>
          <w:sz w:val="21"/>
          <w:szCs w:val="21"/>
          <w:lang w:val="en-GB"/>
        </w:rPr>
        <w:t xml:space="preserve"> </w:t>
      </w:r>
      <w:proofErr w:type="spellStart"/>
      <w:r w:rsidR="006C77E3" w:rsidRPr="004B2350">
        <w:rPr>
          <w:rFonts w:cs="Arial"/>
          <w:b/>
          <w:bCs/>
          <w:color w:val="000000" w:themeColor="text1"/>
          <w:sz w:val="21"/>
          <w:szCs w:val="21"/>
          <w:lang w:val="en-GB"/>
        </w:rPr>
        <w:t>Vainikka</w:t>
      </w:r>
      <w:proofErr w:type="spellEnd"/>
      <w:r w:rsidR="006C77E3" w:rsidRPr="004B2350">
        <w:rPr>
          <w:rFonts w:cs="Arial"/>
          <w:color w:val="000000" w:themeColor="text1"/>
          <w:sz w:val="21"/>
          <w:szCs w:val="21"/>
          <w:lang w:val="en-GB"/>
        </w:rPr>
        <w:t xml:space="preserve">, CEO and co-founder of Solar Foods. </w:t>
      </w:r>
    </w:p>
    <w:p w14:paraId="67A7BED4" w14:textId="77777777" w:rsidR="00D32BB0" w:rsidRPr="004B2350" w:rsidRDefault="00D32BB0" w:rsidP="00813E41">
      <w:pPr>
        <w:spacing w:line="276" w:lineRule="auto"/>
        <w:rPr>
          <w:rFonts w:cs="Arial"/>
          <w:i/>
          <w:iCs/>
          <w:color w:val="000000" w:themeColor="text1"/>
          <w:sz w:val="21"/>
          <w:szCs w:val="21"/>
          <w:lang w:val="en-GB"/>
        </w:rPr>
      </w:pPr>
    </w:p>
    <w:p w14:paraId="0D082082" w14:textId="4E261435" w:rsidR="00813E41" w:rsidRPr="004B2350" w:rsidRDefault="00D34B0A" w:rsidP="00813E41">
      <w:pPr>
        <w:spacing w:line="276" w:lineRule="auto"/>
        <w:rPr>
          <w:rFonts w:cs="Arial"/>
          <w:color w:val="000000" w:themeColor="text1"/>
          <w:sz w:val="21"/>
          <w:szCs w:val="21"/>
          <w:lang w:val="en-GB"/>
        </w:rPr>
      </w:pPr>
      <w:proofErr w:type="gramStart"/>
      <w:r w:rsidRPr="004B2350">
        <w:rPr>
          <w:rFonts w:cs="Arial"/>
          <w:i/>
          <w:iCs/>
          <w:color w:val="000000" w:themeColor="text1"/>
          <w:sz w:val="21"/>
          <w:szCs w:val="21"/>
          <w:lang w:val="en-GB"/>
        </w:rPr>
        <w:t>”T</w:t>
      </w:r>
      <w:r w:rsidR="00713E82" w:rsidRPr="004B2350">
        <w:rPr>
          <w:rFonts w:cs="Arial"/>
          <w:i/>
          <w:iCs/>
          <w:color w:val="000000" w:themeColor="text1"/>
          <w:sz w:val="21"/>
          <w:szCs w:val="21"/>
          <w:lang w:val="en-GB"/>
        </w:rPr>
        <w:t>his</w:t>
      </w:r>
      <w:proofErr w:type="gramEnd"/>
      <w:r w:rsidR="00713E82" w:rsidRPr="004B2350">
        <w:rPr>
          <w:rFonts w:cs="Arial"/>
          <w:i/>
          <w:iCs/>
          <w:color w:val="000000" w:themeColor="text1"/>
          <w:sz w:val="21"/>
          <w:szCs w:val="21"/>
          <w:lang w:val="en-GB"/>
        </w:rPr>
        <w:t xml:space="preserve"> financing arrangement required the una</w:t>
      </w:r>
      <w:r w:rsidR="00EA4AE6" w:rsidRPr="004B2350">
        <w:rPr>
          <w:rFonts w:cs="Arial"/>
          <w:i/>
          <w:iCs/>
          <w:color w:val="000000" w:themeColor="text1"/>
          <w:sz w:val="21"/>
          <w:szCs w:val="21"/>
          <w:lang w:val="en-GB"/>
        </w:rPr>
        <w:t>nimous wi</w:t>
      </w:r>
      <w:r w:rsidR="00D1187C">
        <w:rPr>
          <w:rFonts w:cs="Arial"/>
          <w:i/>
          <w:iCs/>
          <w:color w:val="000000" w:themeColor="text1"/>
          <w:sz w:val="21"/>
          <w:szCs w:val="21"/>
          <w:lang w:val="en-GB"/>
        </w:rPr>
        <w:t>llingness</w:t>
      </w:r>
      <w:r w:rsidR="00EA4AE6" w:rsidRPr="004B2350">
        <w:rPr>
          <w:rFonts w:cs="Arial"/>
          <w:i/>
          <w:iCs/>
          <w:color w:val="000000" w:themeColor="text1"/>
          <w:sz w:val="21"/>
          <w:szCs w:val="21"/>
          <w:lang w:val="en-GB"/>
        </w:rPr>
        <w:t xml:space="preserve"> of many parties to speed up implementation of the green transition through new technologies. </w:t>
      </w:r>
      <w:r w:rsidR="00E04380" w:rsidRPr="004B2350">
        <w:rPr>
          <w:rFonts w:cs="Arial"/>
          <w:i/>
          <w:iCs/>
          <w:color w:val="000000" w:themeColor="text1"/>
          <w:sz w:val="21"/>
          <w:szCs w:val="21"/>
          <w:lang w:val="en-GB"/>
        </w:rPr>
        <w:t>This is not just financing for our new Factory 01, but a breakthrough where commercial banks and start</w:t>
      </w:r>
      <w:r w:rsidR="00F55151" w:rsidRPr="004B2350">
        <w:rPr>
          <w:rFonts w:cs="Arial"/>
          <w:i/>
          <w:iCs/>
          <w:color w:val="000000" w:themeColor="text1"/>
          <w:sz w:val="21"/>
          <w:szCs w:val="21"/>
          <w:lang w:val="en-GB"/>
        </w:rPr>
        <w:t>-</w:t>
      </w:r>
      <w:r w:rsidR="00E04380" w:rsidRPr="004B2350">
        <w:rPr>
          <w:rFonts w:cs="Arial"/>
          <w:i/>
          <w:iCs/>
          <w:color w:val="000000" w:themeColor="text1"/>
          <w:sz w:val="21"/>
          <w:szCs w:val="21"/>
          <w:lang w:val="en-GB"/>
        </w:rPr>
        <w:t xml:space="preserve">up can work together at an increasingly earlier stage,” </w:t>
      </w:r>
      <w:r w:rsidR="001D5414" w:rsidRPr="004B2350">
        <w:rPr>
          <w:rFonts w:cs="Arial"/>
          <w:color w:val="000000" w:themeColor="text1"/>
          <w:sz w:val="21"/>
          <w:szCs w:val="21"/>
          <w:lang w:val="en-GB"/>
        </w:rPr>
        <w:t xml:space="preserve">Vainikka </w:t>
      </w:r>
      <w:r w:rsidR="00E04380" w:rsidRPr="004B2350">
        <w:rPr>
          <w:rFonts w:cs="Arial"/>
          <w:color w:val="000000" w:themeColor="text1"/>
          <w:sz w:val="21"/>
          <w:szCs w:val="21"/>
          <w:lang w:val="en-GB"/>
        </w:rPr>
        <w:t>c</w:t>
      </w:r>
      <w:r w:rsidR="001D5414" w:rsidRPr="004B2350">
        <w:rPr>
          <w:rFonts w:cs="Arial"/>
          <w:color w:val="000000" w:themeColor="text1"/>
          <w:sz w:val="21"/>
          <w:szCs w:val="21"/>
          <w:lang w:val="en-GB"/>
        </w:rPr>
        <w:t>ommen</w:t>
      </w:r>
      <w:r w:rsidR="00E04380" w:rsidRPr="004B2350">
        <w:rPr>
          <w:rFonts w:cs="Arial"/>
          <w:color w:val="000000" w:themeColor="text1"/>
          <w:sz w:val="21"/>
          <w:szCs w:val="21"/>
          <w:lang w:val="en-GB"/>
        </w:rPr>
        <w:t>ts</w:t>
      </w:r>
      <w:r w:rsidR="001D5414" w:rsidRPr="004B2350">
        <w:rPr>
          <w:rFonts w:cs="Arial"/>
          <w:color w:val="000000" w:themeColor="text1"/>
          <w:sz w:val="21"/>
          <w:szCs w:val="21"/>
          <w:lang w:val="en-GB"/>
        </w:rPr>
        <w:t>.</w:t>
      </w:r>
    </w:p>
    <w:p w14:paraId="7D4176A4" w14:textId="66A29BA5" w:rsidR="00012BCF" w:rsidRPr="004B2350" w:rsidRDefault="00012BCF" w:rsidP="00813E41">
      <w:pPr>
        <w:spacing w:line="276" w:lineRule="auto"/>
        <w:rPr>
          <w:rFonts w:cs="Arial"/>
          <w:color w:val="000000" w:themeColor="text1"/>
          <w:sz w:val="21"/>
          <w:szCs w:val="21"/>
          <w:lang w:val="en-GB"/>
        </w:rPr>
      </w:pPr>
    </w:p>
    <w:p w14:paraId="349AB51B" w14:textId="79AF6EEB" w:rsidR="007C7526" w:rsidRPr="004B2350" w:rsidRDefault="004B3BC3" w:rsidP="007C7526">
      <w:pPr>
        <w:spacing w:line="276" w:lineRule="auto"/>
        <w:rPr>
          <w:rFonts w:cs="Arial"/>
          <w:color w:val="000000" w:themeColor="text1"/>
          <w:sz w:val="21"/>
          <w:szCs w:val="21"/>
          <w:lang w:val="en-GB"/>
        </w:rPr>
      </w:pPr>
      <w:r w:rsidRPr="004B2350">
        <w:rPr>
          <w:i/>
          <w:lang w:val="en-GB"/>
        </w:rPr>
        <w:t>“</w:t>
      </w:r>
      <w:r w:rsidR="007C7526" w:rsidRPr="004B2350">
        <w:rPr>
          <w:rFonts w:cs="Arial"/>
          <w:i/>
          <w:color w:val="000000" w:themeColor="text1"/>
          <w:sz w:val="21"/>
          <w:szCs w:val="21"/>
          <w:lang w:val="en-GB"/>
        </w:rPr>
        <w:t>Danske Bank Growth</w:t>
      </w:r>
      <w:r w:rsidR="002F4300" w:rsidRPr="004B2350">
        <w:rPr>
          <w:rFonts w:cs="Arial"/>
          <w:i/>
          <w:color w:val="000000" w:themeColor="text1"/>
          <w:sz w:val="21"/>
          <w:szCs w:val="21"/>
          <w:lang w:val="en-GB"/>
        </w:rPr>
        <w:t xml:space="preserve">’s </w:t>
      </w:r>
      <w:r w:rsidR="009836E6" w:rsidRPr="004B2350">
        <w:rPr>
          <w:rFonts w:cs="Arial"/>
          <w:i/>
          <w:color w:val="000000" w:themeColor="text1"/>
          <w:sz w:val="21"/>
          <w:szCs w:val="21"/>
          <w:lang w:val="en-GB"/>
        </w:rPr>
        <w:t>activity</w:t>
      </w:r>
      <w:r w:rsidR="00FB0F69" w:rsidRPr="004B2350">
        <w:rPr>
          <w:rFonts w:cs="Arial"/>
          <w:i/>
          <w:color w:val="000000" w:themeColor="text1"/>
          <w:sz w:val="21"/>
          <w:szCs w:val="21"/>
          <w:lang w:val="en-GB"/>
        </w:rPr>
        <w:t xml:space="preserve"> as a start</w:t>
      </w:r>
      <w:r w:rsidR="00F55151" w:rsidRPr="004B2350">
        <w:rPr>
          <w:rFonts w:cs="Arial"/>
          <w:i/>
          <w:color w:val="000000" w:themeColor="text1"/>
          <w:sz w:val="21"/>
          <w:szCs w:val="21"/>
          <w:lang w:val="en-GB"/>
        </w:rPr>
        <w:t>-</w:t>
      </w:r>
      <w:r w:rsidR="00FB0F69" w:rsidRPr="004B2350">
        <w:rPr>
          <w:rFonts w:cs="Arial"/>
          <w:i/>
          <w:color w:val="000000" w:themeColor="text1"/>
          <w:sz w:val="21"/>
          <w:szCs w:val="21"/>
          <w:lang w:val="en-GB"/>
        </w:rPr>
        <w:t xml:space="preserve">up and growth bank on the Finnish, Swedish, Norwegian and Danish markets </w:t>
      </w:r>
      <w:proofErr w:type="gramStart"/>
      <w:r w:rsidR="00FB0F69" w:rsidRPr="004B2350">
        <w:rPr>
          <w:rFonts w:cs="Arial"/>
          <w:i/>
          <w:color w:val="000000" w:themeColor="text1"/>
          <w:sz w:val="21"/>
          <w:szCs w:val="21"/>
          <w:lang w:val="en-GB"/>
        </w:rPr>
        <w:t>offers</w:t>
      </w:r>
      <w:proofErr w:type="gramEnd"/>
      <w:r w:rsidR="00FB0F69" w:rsidRPr="004B2350">
        <w:rPr>
          <w:rFonts w:cs="Arial"/>
          <w:i/>
          <w:color w:val="000000" w:themeColor="text1"/>
          <w:sz w:val="21"/>
          <w:szCs w:val="21"/>
          <w:lang w:val="en-GB"/>
        </w:rPr>
        <w:t xml:space="preserve"> us excellent perspectives in</w:t>
      </w:r>
      <w:r w:rsidR="009836E6" w:rsidRPr="004B2350">
        <w:rPr>
          <w:rFonts w:cs="Arial"/>
          <w:i/>
          <w:color w:val="000000" w:themeColor="text1"/>
          <w:sz w:val="21"/>
          <w:szCs w:val="21"/>
          <w:lang w:val="en-GB"/>
        </w:rPr>
        <w:t>to</w:t>
      </w:r>
      <w:r w:rsidR="00FB0F69" w:rsidRPr="004B2350">
        <w:rPr>
          <w:rFonts w:cs="Arial"/>
          <w:i/>
          <w:color w:val="000000" w:themeColor="text1"/>
          <w:sz w:val="21"/>
          <w:szCs w:val="21"/>
          <w:lang w:val="en-GB"/>
        </w:rPr>
        <w:t xml:space="preserve"> the</w:t>
      </w:r>
      <w:r w:rsidR="009836E6" w:rsidRPr="004B2350">
        <w:rPr>
          <w:rFonts w:cs="Arial"/>
          <w:i/>
          <w:color w:val="000000" w:themeColor="text1"/>
          <w:sz w:val="21"/>
          <w:szCs w:val="21"/>
          <w:lang w:val="en-GB"/>
        </w:rPr>
        <w:t xml:space="preserve"> development of the start</w:t>
      </w:r>
      <w:r w:rsidR="00F55151" w:rsidRPr="004B2350">
        <w:rPr>
          <w:rFonts w:cs="Arial"/>
          <w:i/>
          <w:color w:val="000000" w:themeColor="text1"/>
          <w:sz w:val="21"/>
          <w:szCs w:val="21"/>
          <w:lang w:val="en-GB"/>
        </w:rPr>
        <w:t>-</w:t>
      </w:r>
      <w:r w:rsidR="009836E6" w:rsidRPr="004B2350">
        <w:rPr>
          <w:rFonts w:cs="Arial"/>
          <w:i/>
          <w:color w:val="000000" w:themeColor="text1"/>
          <w:sz w:val="21"/>
          <w:szCs w:val="21"/>
          <w:lang w:val="en-GB"/>
        </w:rPr>
        <w:t>up segment. One of the most significant trends we</w:t>
      </w:r>
      <w:r w:rsidR="00AA38D9">
        <w:rPr>
          <w:rFonts w:cs="Arial"/>
          <w:i/>
          <w:color w:val="000000" w:themeColor="text1"/>
          <w:sz w:val="21"/>
          <w:szCs w:val="21"/>
          <w:lang w:val="en-GB"/>
        </w:rPr>
        <w:t>’</w:t>
      </w:r>
      <w:r w:rsidR="009836E6" w:rsidRPr="004B2350">
        <w:rPr>
          <w:rFonts w:cs="Arial"/>
          <w:i/>
          <w:color w:val="000000" w:themeColor="text1"/>
          <w:sz w:val="21"/>
          <w:szCs w:val="21"/>
          <w:lang w:val="en-GB"/>
        </w:rPr>
        <w:t xml:space="preserve">ve noticed in recent years is the strong growth of </w:t>
      </w:r>
      <w:r w:rsidR="00F52C2C" w:rsidRPr="004B2350">
        <w:rPr>
          <w:rFonts w:cs="Arial"/>
          <w:i/>
          <w:color w:val="000000" w:themeColor="text1"/>
          <w:sz w:val="21"/>
          <w:szCs w:val="21"/>
          <w:lang w:val="en-GB"/>
        </w:rPr>
        <w:t xml:space="preserve">impact companies. </w:t>
      </w:r>
      <w:r w:rsidR="007C7526" w:rsidRPr="004B2350">
        <w:rPr>
          <w:rFonts w:cs="Arial"/>
          <w:i/>
          <w:color w:val="000000" w:themeColor="text1"/>
          <w:sz w:val="21"/>
          <w:szCs w:val="21"/>
          <w:lang w:val="en-GB"/>
        </w:rPr>
        <w:t xml:space="preserve">Solar Foods </w:t>
      </w:r>
      <w:r w:rsidR="00DA56B4" w:rsidRPr="004B2350">
        <w:rPr>
          <w:rFonts w:cs="Arial"/>
          <w:i/>
          <w:color w:val="000000" w:themeColor="text1"/>
          <w:sz w:val="21"/>
          <w:szCs w:val="21"/>
          <w:lang w:val="en-GB"/>
        </w:rPr>
        <w:t>stands out above all because of its global potential and clear measurable environmental impacts</w:t>
      </w:r>
      <w:r w:rsidR="007C7526" w:rsidRPr="004B2350">
        <w:rPr>
          <w:rFonts w:cs="Arial"/>
          <w:i/>
          <w:color w:val="000000" w:themeColor="text1"/>
          <w:sz w:val="21"/>
          <w:szCs w:val="21"/>
          <w:lang w:val="en-GB"/>
        </w:rPr>
        <w:t>.</w:t>
      </w:r>
      <w:r w:rsidR="00DA56B4" w:rsidRPr="004B2350">
        <w:rPr>
          <w:rFonts w:cs="Arial"/>
          <w:i/>
          <w:color w:val="000000" w:themeColor="text1"/>
          <w:sz w:val="21"/>
          <w:szCs w:val="21"/>
          <w:lang w:val="en-GB"/>
        </w:rPr>
        <w:t xml:space="preserve"> The company is an excellent example of a business which can significantly reduce the environmental </w:t>
      </w:r>
      <w:r w:rsidRPr="004B2350">
        <w:rPr>
          <w:rFonts w:cs="Arial"/>
          <w:i/>
          <w:color w:val="000000" w:themeColor="text1"/>
          <w:sz w:val="21"/>
          <w:szCs w:val="21"/>
          <w:lang w:val="en-GB"/>
        </w:rPr>
        <w:t xml:space="preserve">impact of food production,” says </w:t>
      </w:r>
      <w:r w:rsidRPr="004B2350">
        <w:rPr>
          <w:rFonts w:cs="Arial"/>
          <w:b/>
          <w:bCs/>
          <w:color w:val="000000" w:themeColor="text1"/>
          <w:sz w:val="21"/>
          <w:szCs w:val="21"/>
          <w:lang w:val="en-GB"/>
        </w:rPr>
        <w:t>Teppo Havo</w:t>
      </w:r>
      <w:r w:rsidRPr="004B2350">
        <w:rPr>
          <w:rFonts w:cs="Arial"/>
          <w:i/>
          <w:color w:val="000000" w:themeColor="text1"/>
          <w:sz w:val="21"/>
          <w:szCs w:val="21"/>
          <w:lang w:val="en-GB"/>
        </w:rPr>
        <w:t xml:space="preserve">, </w:t>
      </w:r>
      <w:r w:rsidRPr="004B2350">
        <w:rPr>
          <w:rFonts w:cs="Arial"/>
          <w:iCs/>
          <w:color w:val="000000" w:themeColor="text1"/>
          <w:sz w:val="21"/>
          <w:szCs w:val="21"/>
          <w:lang w:val="en-GB"/>
        </w:rPr>
        <w:t>Nordic Head of Danske Bank Growth at Danske Bank</w:t>
      </w:r>
      <w:r w:rsidRPr="004B2350">
        <w:rPr>
          <w:rFonts w:cs="Arial"/>
          <w:i/>
          <w:color w:val="000000" w:themeColor="text1"/>
          <w:sz w:val="21"/>
          <w:szCs w:val="21"/>
          <w:lang w:val="en-GB"/>
        </w:rPr>
        <w:t xml:space="preserve">. </w:t>
      </w:r>
    </w:p>
    <w:p w14:paraId="2E22A261" w14:textId="77777777" w:rsidR="007C7526" w:rsidRPr="004B2350" w:rsidRDefault="007C7526" w:rsidP="007C7526">
      <w:pPr>
        <w:spacing w:line="276" w:lineRule="auto"/>
        <w:rPr>
          <w:rFonts w:cs="Arial"/>
          <w:color w:val="000000" w:themeColor="text1"/>
          <w:sz w:val="21"/>
          <w:szCs w:val="21"/>
          <w:lang w:val="en-GB"/>
        </w:rPr>
      </w:pPr>
      <w:r w:rsidRPr="004B2350">
        <w:rPr>
          <w:rFonts w:cs="Arial"/>
          <w:color w:val="000000" w:themeColor="text1"/>
          <w:sz w:val="21"/>
          <w:szCs w:val="21"/>
          <w:lang w:val="en-GB"/>
        </w:rPr>
        <w:t xml:space="preserve"> </w:t>
      </w:r>
    </w:p>
    <w:p w14:paraId="62EF6233" w14:textId="5E786AB6" w:rsidR="00C15F02" w:rsidRPr="008032D7" w:rsidRDefault="002C6155" w:rsidP="00813E41">
      <w:pPr>
        <w:spacing w:line="276" w:lineRule="auto"/>
        <w:rPr>
          <w:rFonts w:cs="Arial"/>
          <w:color w:val="000000" w:themeColor="text1"/>
          <w:sz w:val="21"/>
          <w:szCs w:val="21"/>
          <w:lang w:val="en-GB"/>
        </w:rPr>
      </w:pPr>
      <w:r w:rsidRPr="004B2350">
        <w:rPr>
          <w:rFonts w:cs="Arial"/>
          <w:i/>
          <w:color w:val="000000" w:themeColor="text1"/>
          <w:sz w:val="21"/>
          <w:szCs w:val="21"/>
          <w:lang w:val="en-GB"/>
        </w:rPr>
        <w:t>“</w:t>
      </w:r>
      <w:r w:rsidR="00A44976" w:rsidRPr="004B2350">
        <w:rPr>
          <w:rFonts w:cs="Arial"/>
          <w:i/>
          <w:color w:val="000000" w:themeColor="text1"/>
          <w:sz w:val="21"/>
          <w:szCs w:val="21"/>
          <w:lang w:val="en-GB"/>
        </w:rPr>
        <w:t xml:space="preserve">Supporting the green transition is one of Danske Bank’s key goals. </w:t>
      </w:r>
      <w:r w:rsidR="00895505" w:rsidRPr="004B2350">
        <w:rPr>
          <w:rFonts w:cs="Arial"/>
          <w:i/>
          <w:color w:val="000000" w:themeColor="text1"/>
          <w:sz w:val="21"/>
          <w:szCs w:val="21"/>
          <w:lang w:val="en-GB"/>
        </w:rPr>
        <w:t>T</w:t>
      </w:r>
      <w:r w:rsidR="00A44976" w:rsidRPr="004B2350">
        <w:rPr>
          <w:rFonts w:cs="Arial"/>
          <w:i/>
          <w:color w:val="000000" w:themeColor="text1"/>
          <w:sz w:val="21"/>
          <w:szCs w:val="21"/>
          <w:lang w:val="en-GB"/>
        </w:rPr>
        <w:t xml:space="preserve">his, </w:t>
      </w:r>
      <w:r w:rsidR="00895505" w:rsidRPr="004B2350">
        <w:rPr>
          <w:rFonts w:cs="Arial"/>
          <w:i/>
          <w:color w:val="000000" w:themeColor="text1"/>
          <w:sz w:val="21"/>
          <w:szCs w:val="21"/>
          <w:lang w:val="en-GB"/>
        </w:rPr>
        <w:t xml:space="preserve">combined with </w:t>
      </w:r>
      <w:r w:rsidR="00A44976" w:rsidRPr="004B2350">
        <w:rPr>
          <w:rFonts w:cs="Arial"/>
          <w:i/>
          <w:color w:val="000000" w:themeColor="text1"/>
          <w:sz w:val="21"/>
          <w:szCs w:val="21"/>
          <w:lang w:val="en-GB"/>
        </w:rPr>
        <w:t>our wish to acc</w:t>
      </w:r>
      <w:r w:rsidR="00895505" w:rsidRPr="004B2350">
        <w:rPr>
          <w:rFonts w:cs="Arial"/>
          <w:i/>
          <w:color w:val="000000" w:themeColor="text1"/>
          <w:sz w:val="21"/>
          <w:szCs w:val="21"/>
          <w:lang w:val="en-GB"/>
        </w:rPr>
        <w:t>e</w:t>
      </w:r>
      <w:r w:rsidR="00A44976" w:rsidRPr="004B2350">
        <w:rPr>
          <w:rFonts w:cs="Arial"/>
          <w:i/>
          <w:color w:val="000000" w:themeColor="text1"/>
          <w:sz w:val="21"/>
          <w:szCs w:val="21"/>
          <w:lang w:val="en-GB"/>
        </w:rPr>
        <w:t>lerate the growth of start</w:t>
      </w:r>
      <w:r w:rsidR="00F55151" w:rsidRPr="004B2350">
        <w:rPr>
          <w:rFonts w:cs="Arial"/>
          <w:i/>
          <w:color w:val="000000" w:themeColor="text1"/>
          <w:sz w:val="21"/>
          <w:szCs w:val="21"/>
          <w:lang w:val="en-GB"/>
        </w:rPr>
        <w:t>-</w:t>
      </w:r>
      <w:r w:rsidR="00A44976" w:rsidRPr="004B2350">
        <w:rPr>
          <w:rFonts w:cs="Arial"/>
          <w:i/>
          <w:color w:val="000000" w:themeColor="text1"/>
          <w:sz w:val="21"/>
          <w:szCs w:val="21"/>
          <w:lang w:val="en-GB"/>
        </w:rPr>
        <w:t>ups</w:t>
      </w:r>
      <w:r w:rsidR="00895505" w:rsidRPr="004B2350">
        <w:rPr>
          <w:rFonts w:cs="Arial"/>
          <w:i/>
          <w:color w:val="000000" w:themeColor="text1"/>
          <w:sz w:val="21"/>
          <w:szCs w:val="21"/>
          <w:lang w:val="en-GB"/>
        </w:rPr>
        <w:t>,</w:t>
      </w:r>
      <w:r w:rsidR="00A44976" w:rsidRPr="004B2350">
        <w:rPr>
          <w:rFonts w:cs="Arial"/>
          <w:i/>
          <w:color w:val="000000" w:themeColor="text1"/>
          <w:sz w:val="21"/>
          <w:szCs w:val="21"/>
          <w:lang w:val="en-GB"/>
        </w:rPr>
        <w:t xml:space="preserve"> </w:t>
      </w:r>
      <w:r w:rsidR="00895505" w:rsidRPr="004B2350">
        <w:rPr>
          <w:rFonts w:cs="Arial"/>
          <w:i/>
          <w:color w:val="000000" w:themeColor="text1"/>
          <w:sz w:val="21"/>
          <w:szCs w:val="21"/>
          <w:lang w:val="en-GB"/>
        </w:rPr>
        <w:t xml:space="preserve">provides an opportunity to implement financing, which is one of </w:t>
      </w:r>
      <w:r w:rsidR="00AA38D9">
        <w:rPr>
          <w:rFonts w:cs="Arial"/>
          <w:i/>
          <w:color w:val="000000" w:themeColor="text1"/>
          <w:sz w:val="21"/>
          <w:szCs w:val="21"/>
          <w:lang w:val="en-GB"/>
        </w:rPr>
        <w:t xml:space="preserve">the </w:t>
      </w:r>
      <w:r w:rsidR="00AA38D9" w:rsidRPr="004B2350">
        <w:rPr>
          <w:rFonts w:cs="Arial"/>
          <w:i/>
          <w:color w:val="000000" w:themeColor="text1"/>
          <w:sz w:val="21"/>
          <w:szCs w:val="21"/>
          <w:lang w:val="en-GB"/>
        </w:rPr>
        <w:t xml:space="preserve">largest bank </w:t>
      </w:r>
      <w:proofErr w:type="gramStart"/>
      <w:r w:rsidR="00AA38D9" w:rsidRPr="004B2350">
        <w:rPr>
          <w:rFonts w:cs="Arial"/>
          <w:i/>
          <w:color w:val="000000" w:themeColor="text1"/>
          <w:sz w:val="21"/>
          <w:szCs w:val="21"/>
          <w:lang w:val="en-GB"/>
        </w:rPr>
        <w:t>financing</w:t>
      </w:r>
      <w:proofErr w:type="gramEnd"/>
      <w:r w:rsidR="00AA38D9" w:rsidRPr="004B2350">
        <w:rPr>
          <w:rFonts w:cs="Arial"/>
          <w:i/>
          <w:color w:val="000000" w:themeColor="text1"/>
          <w:sz w:val="21"/>
          <w:szCs w:val="21"/>
          <w:lang w:val="en-GB"/>
        </w:rPr>
        <w:t xml:space="preserve"> </w:t>
      </w:r>
      <w:r w:rsidR="00AA38D9">
        <w:rPr>
          <w:rFonts w:cs="Arial"/>
          <w:i/>
          <w:color w:val="000000" w:themeColor="text1"/>
          <w:sz w:val="21"/>
          <w:szCs w:val="21"/>
          <w:lang w:val="en-GB"/>
        </w:rPr>
        <w:t xml:space="preserve">in the </w:t>
      </w:r>
      <w:r w:rsidR="00B8262F" w:rsidRPr="004B2350">
        <w:rPr>
          <w:rFonts w:cs="Arial"/>
          <w:i/>
          <w:color w:val="000000" w:themeColor="text1"/>
          <w:sz w:val="21"/>
          <w:szCs w:val="21"/>
          <w:lang w:val="en-GB"/>
        </w:rPr>
        <w:t xml:space="preserve">Nordic countries </w:t>
      </w:r>
      <w:r w:rsidR="00895505" w:rsidRPr="004B2350">
        <w:rPr>
          <w:rFonts w:cs="Arial"/>
          <w:i/>
          <w:color w:val="000000" w:themeColor="text1"/>
          <w:sz w:val="21"/>
          <w:szCs w:val="21"/>
          <w:lang w:val="en-GB"/>
        </w:rPr>
        <w:t>for earlier-stage growth companies</w:t>
      </w:r>
      <w:r w:rsidR="007C7526" w:rsidRPr="004B2350">
        <w:rPr>
          <w:rFonts w:cs="Arial"/>
          <w:i/>
          <w:color w:val="000000" w:themeColor="text1"/>
          <w:sz w:val="21"/>
          <w:szCs w:val="21"/>
          <w:lang w:val="en-GB"/>
        </w:rPr>
        <w:t xml:space="preserve">. </w:t>
      </w:r>
      <w:r w:rsidR="00B8262F" w:rsidRPr="004B2350">
        <w:rPr>
          <w:rFonts w:cs="Arial"/>
          <w:i/>
          <w:color w:val="000000" w:themeColor="text1"/>
          <w:sz w:val="21"/>
          <w:szCs w:val="21"/>
          <w:lang w:val="en-GB"/>
        </w:rPr>
        <w:t xml:space="preserve">Finnvera and the Danish Export Credit Agency also play an important role in the big picture – the </w:t>
      </w:r>
      <w:r w:rsidR="00AA38D9">
        <w:rPr>
          <w:rFonts w:cs="Arial"/>
          <w:i/>
          <w:color w:val="000000" w:themeColor="text1"/>
          <w:sz w:val="21"/>
          <w:szCs w:val="21"/>
          <w:lang w:val="en-GB"/>
        </w:rPr>
        <w:t>desire</w:t>
      </w:r>
      <w:r w:rsidR="00B8262F" w:rsidRPr="004B2350">
        <w:rPr>
          <w:rFonts w:cs="Arial"/>
          <w:i/>
          <w:color w:val="000000" w:themeColor="text1"/>
          <w:sz w:val="21"/>
          <w:szCs w:val="21"/>
          <w:lang w:val="en-GB"/>
        </w:rPr>
        <w:t xml:space="preserve"> and ability of government actors to support projects is highlighted in the development of financing in the field of impact companies,” says </w:t>
      </w:r>
      <w:r w:rsidR="00B8262F" w:rsidRPr="004B2350">
        <w:rPr>
          <w:rFonts w:cs="Arial"/>
          <w:b/>
          <w:bCs/>
          <w:color w:val="000000" w:themeColor="text1"/>
          <w:sz w:val="21"/>
          <w:szCs w:val="21"/>
          <w:lang w:val="en-GB"/>
        </w:rPr>
        <w:t xml:space="preserve">Christian </w:t>
      </w:r>
      <w:proofErr w:type="spellStart"/>
      <w:r w:rsidR="00B8262F" w:rsidRPr="004B2350">
        <w:rPr>
          <w:rFonts w:cs="Arial"/>
          <w:b/>
          <w:bCs/>
          <w:color w:val="000000" w:themeColor="text1"/>
          <w:sz w:val="21"/>
          <w:szCs w:val="21"/>
          <w:lang w:val="en-GB"/>
        </w:rPr>
        <w:t>Clayhills</w:t>
      </w:r>
      <w:proofErr w:type="spellEnd"/>
      <w:r w:rsidR="00B8262F" w:rsidRPr="004B2350">
        <w:rPr>
          <w:rFonts w:cs="Arial"/>
          <w:i/>
          <w:color w:val="000000" w:themeColor="text1"/>
          <w:sz w:val="21"/>
          <w:szCs w:val="21"/>
          <w:lang w:val="en-GB"/>
        </w:rPr>
        <w:t xml:space="preserve">, </w:t>
      </w:r>
      <w:r w:rsidR="00223CA6">
        <w:rPr>
          <w:rFonts w:cs="Arial"/>
          <w:iCs/>
          <w:color w:val="000000" w:themeColor="text1"/>
          <w:sz w:val="21"/>
          <w:szCs w:val="21"/>
          <w:lang w:val="en-GB"/>
        </w:rPr>
        <w:t>H</w:t>
      </w:r>
      <w:r w:rsidR="00B8262F" w:rsidRPr="004B2350">
        <w:rPr>
          <w:rFonts w:cs="Arial"/>
          <w:iCs/>
          <w:color w:val="000000" w:themeColor="text1"/>
          <w:sz w:val="21"/>
          <w:szCs w:val="21"/>
          <w:lang w:val="en-GB"/>
        </w:rPr>
        <w:t>ead of Danske Bank Growth’s Finnish unit</w:t>
      </w:r>
      <w:r w:rsidR="007C7526" w:rsidRPr="004B2350">
        <w:rPr>
          <w:rFonts w:cs="Arial"/>
          <w:iCs/>
          <w:color w:val="000000" w:themeColor="text1"/>
          <w:sz w:val="21"/>
          <w:szCs w:val="21"/>
          <w:lang w:val="en-GB"/>
        </w:rPr>
        <w:t>.</w:t>
      </w:r>
    </w:p>
    <w:p w14:paraId="1A6BC236" w14:textId="77777777" w:rsidR="00D32BB0" w:rsidRPr="004B2350" w:rsidRDefault="00D32BB0" w:rsidP="00813E41">
      <w:pPr>
        <w:spacing w:line="276" w:lineRule="auto"/>
        <w:rPr>
          <w:rFonts w:cs="Arial"/>
          <w:b/>
          <w:bCs/>
          <w:color w:val="000000" w:themeColor="text1"/>
          <w:sz w:val="21"/>
          <w:szCs w:val="21"/>
          <w:lang w:val="en-GB"/>
        </w:rPr>
      </w:pPr>
    </w:p>
    <w:p w14:paraId="50C38049" w14:textId="35FCCCD1" w:rsidR="00C15F02" w:rsidRPr="004B2350" w:rsidRDefault="008212E8" w:rsidP="00813E41">
      <w:pPr>
        <w:spacing w:line="276" w:lineRule="auto"/>
        <w:rPr>
          <w:rFonts w:cs="Arial"/>
          <w:color w:val="000000" w:themeColor="text1"/>
          <w:sz w:val="21"/>
          <w:szCs w:val="21"/>
          <w:lang w:val="en-GB"/>
        </w:rPr>
      </w:pPr>
      <w:r w:rsidRPr="004B2350">
        <w:rPr>
          <w:rFonts w:cs="Arial"/>
          <w:color w:val="000000" w:themeColor="text1"/>
          <w:sz w:val="21"/>
          <w:szCs w:val="21"/>
          <w:lang w:val="en-GB"/>
        </w:rPr>
        <w:t xml:space="preserve">Financing is an important opening also because it points to a future direction. </w:t>
      </w:r>
      <w:r w:rsidR="00E35CB9" w:rsidRPr="004B2350">
        <w:rPr>
          <w:rFonts w:cs="Arial"/>
          <w:color w:val="000000" w:themeColor="text1"/>
          <w:sz w:val="21"/>
          <w:szCs w:val="21"/>
          <w:lang w:val="en-GB"/>
        </w:rPr>
        <w:t>Solar Foods</w:t>
      </w:r>
      <w:r w:rsidR="0040473B" w:rsidRPr="004B2350">
        <w:rPr>
          <w:rFonts w:cs="Arial"/>
          <w:color w:val="000000" w:themeColor="text1"/>
          <w:sz w:val="21"/>
          <w:szCs w:val="21"/>
          <w:lang w:val="en-GB"/>
        </w:rPr>
        <w:t xml:space="preserve"> </w:t>
      </w:r>
      <w:r w:rsidRPr="004B2350">
        <w:rPr>
          <w:rFonts w:cs="Arial"/>
          <w:color w:val="000000" w:themeColor="text1"/>
          <w:sz w:val="21"/>
          <w:szCs w:val="21"/>
          <w:lang w:val="en-GB"/>
        </w:rPr>
        <w:t xml:space="preserve">believes that going forward, the company’s industrial-scale production facilities will be targets for conventional industrial investment, where </w:t>
      </w:r>
      <w:r w:rsidR="00F239D8" w:rsidRPr="004B2350">
        <w:rPr>
          <w:rFonts w:cs="Arial"/>
          <w:color w:val="000000" w:themeColor="text1"/>
          <w:sz w:val="21"/>
          <w:szCs w:val="21"/>
          <w:lang w:val="en-GB"/>
        </w:rPr>
        <w:t xml:space="preserve">financing from banks plays a key role. </w:t>
      </w:r>
      <w:r w:rsidR="00C15F02" w:rsidRPr="004B2350">
        <w:rPr>
          <w:rFonts w:cs="Arial"/>
          <w:color w:val="000000" w:themeColor="text1"/>
          <w:sz w:val="21"/>
          <w:szCs w:val="21"/>
          <w:lang w:val="en-GB"/>
        </w:rPr>
        <w:t>Factory 01</w:t>
      </w:r>
      <w:r w:rsidR="00F239D8" w:rsidRPr="004B2350">
        <w:rPr>
          <w:rFonts w:cs="Arial"/>
          <w:color w:val="000000" w:themeColor="text1"/>
          <w:sz w:val="21"/>
          <w:szCs w:val="21"/>
          <w:lang w:val="en-GB"/>
        </w:rPr>
        <w:t xml:space="preserve"> financing is just </w:t>
      </w:r>
      <w:r w:rsidR="00AB528D">
        <w:rPr>
          <w:rFonts w:cs="Arial"/>
          <w:color w:val="000000" w:themeColor="text1"/>
          <w:sz w:val="21"/>
          <w:szCs w:val="21"/>
          <w:lang w:val="en-GB"/>
        </w:rPr>
        <w:t>the</w:t>
      </w:r>
      <w:r w:rsidR="00F239D8" w:rsidRPr="004B2350">
        <w:rPr>
          <w:rFonts w:cs="Arial"/>
          <w:color w:val="000000" w:themeColor="text1"/>
          <w:sz w:val="21"/>
          <w:szCs w:val="21"/>
          <w:lang w:val="en-GB"/>
        </w:rPr>
        <w:t xml:space="preserve"> first step, through which inve</w:t>
      </w:r>
      <w:r w:rsidR="006340E3" w:rsidRPr="004B2350">
        <w:rPr>
          <w:rFonts w:cs="Arial"/>
          <w:color w:val="000000" w:themeColor="text1"/>
          <w:sz w:val="21"/>
          <w:szCs w:val="21"/>
          <w:lang w:val="en-GB"/>
        </w:rPr>
        <w:t>s</w:t>
      </w:r>
      <w:r w:rsidR="00F239D8" w:rsidRPr="004B2350">
        <w:rPr>
          <w:rFonts w:cs="Arial"/>
          <w:color w:val="000000" w:themeColor="text1"/>
          <w:sz w:val="21"/>
          <w:szCs w:val="21"/>
          <w:lang w:val="en-GB"/>
        </w:rPr>
        <w:t>tors, financial institutions and other parties can lear</w:t>
      </w:r>
      <w:r w:rsidR="00C15F02" w:rsidRPr="004B2350">
        <w:rPr>
          <w:rFonts w:cs="Arial"/>
          <w:color w:val="000000" w:themeColor="text1"/>
          <w:sz w:val="21"/>
          <w:szCs w:val="21"/>
          <w:lang w:val="en-GB"/>
        </w:rPr>
        <w:t xml:space="preserve">n </w:t>
      </w:r>
      <w:r w:rsidR="00F239D8" w:rsidRPr="004B2350">
        <w:rPr>
          <w:rFonts w:cs="Arial"/>
          <w:color w:val="000000" w:themeColor="text1"/>
          <w:sz w:val="21"/>
          <w:szCs w:val="21"/>
          <w:lang w:val="en-GB"/>
        </w:rPr>
        <w:t>about th</w:t>
      </w:r>
      <w:r w:rsidR="00AB528D">
        <w:rPr>
          <w:rFonts w:cs="Arial"/>
          <w:color w:val="000000" w:themeColor="text1"/>
          <w:sz w:val="21"/>
          <w:szCs w:val="21"/>
          <w:lang w:val="en-GB"/>
        </w:rPr>
        <w:t>e</w:t>
      </w:r>
      <w:r w:rsidR="00F239D8" w:rsidRPr="004B2350">
        <w:rPr>
          <w:rFonts w:cs="Arial"/>
          <w:color w:val="000000" w:themeColor="text1"/>
          <w:sz w:val="21"/>
          <w:szCs w:val="21"/>
          <w:lang w:val="en-GB"/>
        </w:rPr>
        <w:t xml:space="preserve"> operations and </w:t>
      </w:r>
      <w:r w:rsidR="006340E3" w:rsidRPr="004B2350">
        <w:rPr>
          <w:rFonts w:cs="Arial"/>
          <w:color w:val="000000" w:themeColor="text1"/>
          <w:sz w:val="21"/>
          <w:szCs w:val="21"/>
          <w:lang w:val="en-GB"/>
        </w:rPr>
        <w:t xml:space="preserve">legalities of this </w:t>
      </w:r>
      <w:r w:rsidR="00F239D8" w:rsidRPr="004B2350">
        <w:rPr>
          <w:rFonts w:cs="Arial"/>
          <w:color w:val="000000" w:themeColor="text1"/>
          <w:sz w:val="21"/>
          <w:szCs w:val="21"/>
          <w:lang w:val="en-GB"/>
        </w:rPr>
        <w:t xml:space="preserve">type of new </w:t>
      </w:r>
      <w:r w:rsidR="006340E3" w:rsidRPr="004B2350">
        <w:rPr>
          <w:rFonts w:cs="Arial"/>
          <w:color w:val="000000" w:themeColor="text1"/>
          <w:sz w:val="21"/>
          <w:szCs w:val="21"/>
          <w:lang w:val="en-GB"/>
        </w:rPr>
        <w:t>production technology</w:t>
      </w:r>
      <w:r w:rsidR="00C15F02" w:rsidRPr="004B2350">
        <w:rPr>
          <w:rFonts w:cs="Arial"/>
          <w:color w:val="000000" w:themeColor="text1"/>
          <w:sz w:val="21"/>
          <w:szCs w:val="21"/>
          <w:lang w:val="en-GB"/>
        </w:rPr>
        <w:t xml:space="preserve">. </w:t>
      </w:r>
    </w:p>
    <w:p w14:paraId="771D6076" w14:textId="77777777" w:rsidR="00C15F02" w:rsidRPr="004B2350" w:rsidRDefault="00C15F02" w:rsidP="00813E41">
      <w:pPr>
        <w:spacing w:line="276" w:lineRule="auto"/>
        <w:rPr>
          <w:rFonts w:cs="Arial"/>
          <w:b/>
          <w:bCs/>
          <w:color w:val="000000" w:themeColor="text1"/>
          <w:sz w:val="21"/>
          <w:szCs w:val="21"/>
          <w:lang w:val="en-GB"/>
        </w:rPr>
      </w:pPr>
    </w:p>
    <w:p w14:paraId="5581E0EE" w14:textId="57FFFAC1" w:rsidR="00C15F02" w:rsidRPr="004B2350" w:rsidRDefault="00815CD6" w:rsidP="009B7AB2">
      <w:pPr>
        <w:spacing w:line="240" w:lineRule="auto"/>
        <w:rPr>
          <w:rFonts w:cs="Arial"/>
          <w:i/>
          <w:iCs/>
          <w:sz w:val="21"/>
          <w:szCs w:val="21"/>
          <w:lang w:val="en-GB" w:eastAsia="en-GB"/>
        </w:rPr>
      </w:pPr>
      <w:r w:rsidRPr="004B2350">
        <w:rPr>
          <w:rFonts w:cs="Arial"/>
          <w:i/>
          <w:iCs/>
          <w:color w:val="000000" w:themeColor="text1"/>
          <w:sz w:val="21"/>
          <w:szCs w:val="21"/>
          <w:lang w:val="en-GB"/>
        </w:rPr>
        <w:t xml:space="preserve">“The availability of capital is highlighted in new technologies such as </w:t>
      </w:r>
      <w:r w:rsidR="00C5441B">
        <w:rPr>
          <w:rFonts w:cs="Arial"/>
          <w:i/>
          <w:iCs/>
          <w:color w:val="000000" w:themeColor="text1"/>
          <w:sz w:val="21"/>
          <w:szCs w:val="21"/>
          <w:lang w:val="en-GB"/>
        </w:rPr>
        <w:t xml:space="preserve">solar </w:t>
      </w:r>
      <w:r w:rsidRPr="004B2350">
        <w:rPr>
          <w:rFonts w:cs="Arial"/>
          <w:i/>
          <w:iCs/>
          <w:color w:val="000000" w:themeColor="text1"/>
          <w:sz w:val="21"/>
          <w:szCs w:val="21"/>
          <w:lang w:val="en-GB"/>
        </w:rPr>
        <w:t>photovoltaic and wind power</w:t>
      </w:r>
      <w:r w:rsidR="00AB528D">
        <w:rPr>
          <w:rFonts w:cs="Arial"/>
          <w:i/>
          <w:iCs/>
          <w:color w:val="000000" w:themeColor="text1"/>
          <w:sz w:val="21"/>
          <w:szCs w:val="21"/>
          <w:lang w:val="en-GB"/>
        </w:rPr>
        <w:t>,</w:t>
      </w:r>
      <w:r w:rsidRPr="004B2350">
        <w:rPr>
          <w:rFonts w:cs="Arial"/>
          <w:i/>
          <w:iCs/>
          <w:color w:val="000000" w:themeColor="text1"/>
          <w:sz w:val="21"/>
          <w:szCs w:val="21"/>
          <w:lang w:val="en-GB"/>
        </w:rPr>
        <w:t xml:space="preserve"> or even automated production lines. </w:t>
      </w:r>
      <w:r w:rsidR="00B134BF" w:rsidRPr="004B2350">
        <w:rPr>
          <w:rFonts w:cs="Arial"/>
          <w:i/>
          <w:iCs/>
          <w:color w:val="000000" w:themeColor="text1"/>
          <w:sz w:val="21"/>
          <w:szCs w:val="21"/>
          <w:lang w:val="en-GB"/>
        </w:rPr>
        <w:t>Since operating costs in such technologies are often quite low, the availability of capital to tie up in the technology becomes more important</w:t>
      </w:r>
      <w:r w:rsidR="007C7526" w:rsidRPr="004B2350">
        <w:rPr>
          <w:rFonts w:cs="Arial"/>
          <w:i/>
          <w:iCs/>
          <w:color w:val="000000" w:themeColor="text1"/>
          <w:sz w:val="21"/>
          <w:szCs w:val="21"/>
          <w:lang w:val="en-GB"/>
        </w:rPr>
        <w:t>.</w:t>
      </w:r>
      <w:r w:rsidR="009F2D51" w:rsidRPr="004B2350">
        <w:rPr>
          <w:rFonts w:cs="Arial"/>
          <w:i/>
          <w:iCs/>
          <w:color w:val="000000" w:themeColor="text1"/>
          <w:sz w:val="21"/>
          <w:szCs w:val="21"/>
          <w:lang w:val="en-GB"/>
        </w:rPr>
        <w:t xml:space="preserve"> </w:t>
      </w:r>
      <w:r w:rsidR="00F5634F" w:rsidRPr="004B2350">
        <w:rPr>
          <w:rFonts w:cs="Arial"/>
          <w:i/>
          <w:iCs/>
          <w:color w:val="000000" w:themeColor="text1"/>
          <w:sz w:val="21"/>
          <w:szCs w:val="21"/>
          <w:lang w:val="en-GB"/>
        </w:rPr>
        <w:t xml:space="preserve">On the other hand, once </w:t>
      </w:r>
      <w:r w:rsidR="00F5634F" w:rsidRPr="004B2350">
        <w:rPr>
          <w:rFonts w:cs="Arial"/>
          <w:i/>
          <w:iCs/>
          <w:color w:val="000000" w:themeColor="text1"/>
          <w:sz w:val="21"/>
          <w:szCs w:val="21"/>
          <w:lang w:val="en-GB"/>
        </w:rPr>
        <w:lastRenderedPageBreak/>
        <w:t xml:space="preserve">investments </w:t>
      </w:r>
      <w:r w:rsidR="00AB528D" w:rsidRPr="004B2350">
        <w:rPr>
          <w:rFonts w:cs="Arial"/>
          <w:i/>
          <w:iCs/>
          <w:color w:val="000000" w:themeColor="text1"/>
          <w:sz w:val="21"/>
          <w:szCs w:val="21"/>
          <w:lang w:val="en-GB"/>
        </w:rPr>
        <w:t xml:space="preserve">are made </w:t>
      </w:r>
      <w:r w:rsidR="00F5634F" w:rsidRPr="004B2350">
        <w:rPr>
          <w:rFonts w:cs="Arial"/>
          <w:i/>
          <w:iCs/>
          <w:color w:val="000000" w:themeColor="text1"/>
          <w:sz w:val="21"/>
          <w:szCs w:val="21"/>
          <w:lang w:val="en-GB"/>
        </w:rPr>
        <w:t>in</w:t>
      </w:r>
      <w:r w:rsidR="00AB528D">
        <w:rPr>
          <w:rFonts w:cs="Arial"/>
          <w:i/>
          <w:iCs/>
          <w:color w:val="000000" w:themeColor="text1"/>
          <w:sz w:val="21"/>
          <w:szCs w:val="21"/>
          <w:lang w:val="en-GB"/>
        </w:rPr>
        <w:t>,</w:t>
      </w:r>
      <w:r w:rsidR="00F5634F" w:rsidRPr="004B2350">
        <w:rPr>
          <w:rFonts w:cs="Arial"/>
          <w:i/>
          <w:iCs/>
          <w:color w:val="000000" w:themeColor="text1"/>
          <w:sz w:val="21"/>
          <w:szCs w:val="21"/>
          <w:lang w:val="en-GB"/>
        </w:rPr>
        <w:t xml:space="preserve"> for example</w:t>
      </w:r>
      <w:r w:rsidR="00AB528D">
        <w:rPr>
          <w:rFonts w:cs="Arial"/>
          <w:i/>
          <w:iCs/>
          <w:color w:val="000000" w:themeColor="text1"/>
          <w:sz w:val="21"/>
          <w:szCs w:val="21"/>
          <w:lang w:val="en-GB"/>
        </w:rPr>
        <w:t>,</w:t>
      </w:r>
      <w:r w:rsidR="00F5634F" w:rsidRPr="004B2350">
        <w:rPr>
          <w:rFonts w:cs="Arial"/>
          <w:i/>
          <w:iCs/>
          <w:color w:val="000000" w:themeColor="text1"/>
          <w:sz w:val="21"/>
          <w:szCs w:val="21"/>
          <w:lang w:val="en-GB"/>
        </w:rPr>
        <w:t xml:space="preserve"> a wind farm and </w:t>
      </w:r>
      <w:proofErr w:type="spellStart"/>
      <w:r w:rsidR="00F5634F" w:rsidRPr="004B2350">
        <w:rPr>
          <w:rFonts w:cs="Arial"/>
          <w:i/>
          <w:iCs/>
          <w:color w:val="000000" w:themeColor="text1"/>
          <w:sz w:val="21"/>
          <w:szCs w:val="21"/>
          <w:lang w:val="en-GB"/>
        </w:rPr>
        <w:t>Solein</w:t>
      </w:r>
      <w:proofErr w:type="spellEnd"/>
      <w:r w:rsidR="00223CA6" w:rsidRPr="00223CA6">
        <w:rPr>
          <w:rFonts w:cs="Arial"/>
          <w:i/>
          <w:iCs/>
          <w:color w:val="000000" w:themeColor="text1"/>
          <w:sz w:val="21"/>
          <w:szCs w:val="21"/>
          <w:lang w:val="en-GB"/>
        </w:rPr>
        <w:t>®</w:t>
      </w:r>
      <w:r w:rsidR="00223CA6">
        <w:rPr>
          <w:rFonts w:cs="Arial"/>
          <w:i/>
          <w:iCs/>
          <w:color w:val="000000" w:themeColor="text1"/>
          <w:sz w:val="21"/>
          <w:szCs w:val="21"/>
          <w:lang w:val="en-GB"/>
        </w:rPr>
        <w:t xml:space="preserve"> </w:t>
      </w:r>
      <w:r w:rsidR="00F5634F" w:rsidRPr="004B2350">
        <w:rPr>
          <w:rFonts w:cs="Arial"/>
          <w:i/>
          <w:iCs/>
          <w:color w:val="000000" w:themeColor="text1"/>
          <w:sz w:val="21"/>
          <w:szCs w:val="21"/>
          <w:lang w:val="en-GB"/>
        </w:rPr>
        <w:t xml:space="preserve">production, it’s possible to know the food production price for up to two decades ahead, </w:t>
      </w:r>
      <w:r w:rsidR="005043A0" w:rsidRPr="004B2350">
        <w:rPr>
          <w:rFonts w:cs="Arial"/>
          <w:i/>
          <w:iCs/>
          <w:color w:val="000000" w:themeColor="text1"/>
          <w:sz w:val="21"/>
          <w:szCs w:val="21"/>
          <w:lang w:val="en-GB"/>
        </w:rPr>
        <w:t>regardless of the climate, time of year or global oil price</w:t>
      </w:r>
      <w:r w:rsidR="007C7526" w:rsidRPr="004B2350">
        <w:rPr>
          <w:rFonts w:cs="Arial"/>
          <w:i/>
          <w:iCs/>
          <w:color w:val="000000"/>
          <w:sz w:val="21"/>
          <w:szCs w:val="21"/>
          <w:lang w:val="en-GB" w:eastAsia="en-GB"/>
        </w:rPr>
        <w:t>.</w:t>
      </w:r>
      <w:r w:rsidR="005043A0" w:rsidRPr="004B2350">
        <w:rPr>
          <w:rFonts w:cs="Arial"/>
          <w:i/>
          <w:iCs/>
          <w:color w:val="000000"/>
          <w:sz w:val="21"/>
          <w:szCs w:val="21"/>
          <w:lang w:val="en-GB" w:eastAsia="en-GB"/>
        </w:rPr>
        <w:t xml:space="preserve"> This is also the case with </w:t>
      </w:r>
      <w:r w:rsidR="009F2D51" w:rsidRPr="004B2350">
        <w:rPr>
          <w:rFonts w:cs="Arial"/>
          <w:i/>
          <w:iCs/>
          <w:color w:val="000000" w:themeColor="text1"/>
          <w:sz w:val="21"/>
          <w:szCs w:val="21"/>
          <w:lang w:val="en-GB"/>
        </w:rPr>
        <w:t>Solar Foods</w:t>
      </w:r>
      <w:r w:rsidR="005043A0" w:rsidRPr="004B2350">
        <w:rPr>
          <w:rFonts w:cs="Arial"/>
          <w:i/>
          <w:iCs/>
          <w:color w:val="000000" w:themeColor="text1"/>
          <w:sz w:val="21"/>
          <w:szCs w:val="21"/>
          <w:lang w:val="en-GB"/>
        </w:rPr>
        <w:t xml:space="preserve">’ production. Our facility will produce sustainable protein, but does not require huge areas of land – the availability of capital on reasonable terms is considerably more important to launch production,” </w:t>
      </w:r>
      <w:r w:rsidR="005043A0" w:rsidRPr="004B2350">
        <w:rPr>
          <w:rFonts w:cs="Arial"/>
          <w:color w:val="000000" w:themeColor="text1"/>
          <w:sz w:val="21"/>
          <w:szCs w:val="21"/>
          <w:lang w:val="en-GB"/>
        </w:rPr>
        <w:t xml:space="preserve">explains </w:t>
      </w:r>
      <w:proofErr w:type="spellStart"/>
      <w:r w:rsidR="005043A0" w:rsidRPr="004B2350">
        <w:rPr>
          <w:rFonts w:cs="Arial"/>
          <w:color w:val="000000" w:themeColor="text1"/>
          <w:sz w:val="21"/>
          <w:szCs w:val="21"/>
          <w:shd w:val="clear" w:color="auto" w:fill="FFFFFF"/>
          <w:lang w:val="en-GB" w:eastAsia="en-GB"/>
        </w:rPr>
        <w:t>Vainikka</w:t>
      </w:r>
      <w:proofErr w:type="spellEnd"/>
      <w:r w:rsidR="00223CA6">
        <w:rPr>
          <w:rFonts w:cs="Arial"/>
          <w:color w:val="000000" w:themeColor="text1"/>
          <w:sz w:val="21"/>
          <w:szCs w:val="21"/>
          <w:shd w:val="clear" w:color="auto" w:fill="FFFFFF"/>
          <w:lang w:val="en-GB" w:eastAsia="en-GB"/>
        </w:rPr>
        <w:t>,</w:t>
      </w:r>
      <w:r w:rsidR="005043A0" w:rsidRPr="004B2350">
        <w:rPr>
          <w:rFonts w:cs="Arial"/>
          <w:i/>
          <w:iCs/>
          <w:color w:val="000000" w:themeColor="text1"/>
          <w:sz w:val="21"/>
          <w:szCs w:val="21"/>
          <w:lang w:val="en-GB"/>
        </w:rPr>
        <w:t xml:space="preserve"> </w:t>
      </w:r>
      <w:r w:rsidR="005043A0" w:rsidRPr="004B2350">
        <w:rPr>
          <w:rFonts w:cs="Arial"/>
          <w:color w:val="000000" w:themeColor="text1"/>
          <w:sz w:val="21"/>
          <w:szCs w:val="21"/>
          <w:lang w:val="en-GB"/>
        </w:rPr>
        <w:t>CEO of Solar Foods</w:t>
      </w:r>
    </w:p>
    <w:p w14:paraId="2F6C70CA" w14:textId="77777777" w:rsidR="00D14A93" w:rsidRPr="004B2350" w:rsidRDefault="00D14A93" w:rsidP="00813E41">
      <w:pPr>
        <w:spacing w:line="276" w:lineRule="auto"/>
        <w:rPr>
          <w:rFonts w:cs="Arial"/>
          <w:color w:val="000000" w:themeColor="text1"/>
          <w:sz w:val="21"/>
          <w:szCs w:val="21"/>
          <w:lang w:val="en-GB"/>
        </w:rPr>
      </w:pPr>
    </w:p>
    <w:p w14:paraId="59BC034C" w14:textId="77777777" w:rsidR="004D5AF0" w:rsidRPr="004B2350" w:rsidRDefault="004D5AF0" w:rsidP="00813E41">
      <w:pPr>
        <w:spacing w:line="276" w:lineRule="auto"/>
        <w:rPr>
          <w:rFonts w:cs="Arial"/>
          <w:b/>
          <w:bCs/>
          <w:color w:val="000000" w:themeColor="text1"/>
          <w:sz w:val="21"/>
          <w:szCs w:val="21"/>
          <w:lang w:val="en-GB"/>
        </w:rPr>
      </w:pPr>
    </w:p>
    <w:p w14:paraId="2C1BB688" w14:textId="6711EE44" w:rsidR="005476D8" w:rsidRPr="00776AE4" w:rsidRDefault="005043A0" w:rsidP="00813E41">
      <w:pPr>
        <w:spacing w:line="276" w:lineRule="auto"/>
        <w:rPr>
          <w:rFonts w:cs="Arial"/>
          <w:b/>
          <w:bCs/>
          <w:color w:val="000000" w:themeColor="text1"/>
          <w:sz w:val="21"/>
          <w:szCs w:val="21"/>
          <w:lang w:val="en-GB"/>
        </w:rPr>
      </w:pPr>
      <w:r w:rsidRPr="00776AE4">
        <w:rPr>
          <w:rFonts w:cs="Arial"/>
          <w:b/>
          <w:bCs/>
          <w:color w:val="000000" w:themeColor="text1"/>
          <w:sz w:val="21"/>
          <w:szCs w:val="21"/>
          <w:lang w:val="en-GB"/>
        </w:rPr>
        <w:t>What</w:t>
      </w:r>
      <w:r w:rsidR="00512F97" w:rsidRPr="00776AE4">
        <w:rPr>
          <w:rFonts w:cs="Arial"/>
          <w:b/>
          <w:bCs/>
          <w:color w:val="000000" w:themeColor="text1"/>
          <w:sz w:val="21"/>
          <w:szCs w:val="21"/>
          <w:lang w:val="en-GB"/>
        </w:rPr>
        <w:t xml:space="preserve"> </w:t>
      </w:r>
      <w:r w:rsidR="0049645C" w:rsidRPr="00776AE4">
        <w:rPr>
          <w:rFonts w:cs="Arial"/>
          <w:b/>
          <w:bCs/>
          <w:color w:val="000000" w:themeColor="text1"/>
          <w:sz w:val="21"/>
          <w:szCs w:val="21"/>
          <w:lang w:val="en-GB"/>
        </w:rPr>
        <w:t>Factory 01</w:t>
      </w:r>
      <w:r w:rsidR="00E73D31" w:rsidRPr="00776AE4">
        <w:rPr>
          <w:rFonts w:cs="Arial"/>
          <w:b/>
          <w:bCs/>
          <w:color w:val="000000" w:themeColor="text1"/>
          <w:sz w:val="21"/>
          <w:szCs w:val="21"/>
          <w:lang w:val="en-GB"/>
        </w:rPr>
        <w:t>?</w:t>
      </w:r>
      <w:r w:rsidR="00AC57BA" w:rsidRPr="00776AE4">
        <w:rPr>
          <w:rFonts w:cs="Arial"/>
          <w:b/>
          <w:bCs/>
          <w:color w:val="000000" w:themeColor="text1"/>
          <w:sz w:val="21"/>
          <w:szCs w:val="21"/>
          <w:lang w:val="en-GB"/>
        </w:rPr>
        <w:t xml:space="preserve"> </w:t>
      </w:r>
    </w:p>
    <w:p w14:paraId="4D0B7F59" w14:textId="4D214ADB" w:rsidR="0049645C" w:rsidRPr="00776AE4" w:rsidRDefault="0049645C" w:rsidP="006357CB">
      <w:pPr>
        <w:spacing w:line="276" w:lineRule="auto"/>
        <w:rPr>
          <w:rFonts w:cs="Arial"/>
          <w:color w:val="000000" w:themeColor="text1"/>
          <w:sz w:val="21"/>
          <w:szCs w:val="21"/>
          <w:lang w:val="en-GB"/>
        </w:rPr>
      </w:pPr>
    </w:p>
    <w:p w14:paraId="68A3807D" w14:textId="5CACE4CC" w:rsidR="007C289D" w:rsidRPr="00776AE4" w:rsidRDefault="00E73D31" w:rsidP="00776AE4">
      <w:pPr>
        <w:pStyle w:val="ListParagraph"/>
        <w:numPr>
          <w:ilvl w:val="0"/>
          <w:numId w:val="5"/>
        </w:numPr>
        <w:spacing w:line="276" w:lineRule="auto"/>
        <w:rPr>
          <w:rFonts w:cs="Arial"/>
          <w:color w:val="000000" w:themeColor="text1"/>
          <w:sz w:val="21"/>
          <w:szCs w:val="21"/>
          <w:lang w:val="en-GB"/>
        </w:rPr>
      </w:pPr>
      <w:r w:rsidRPr="00776AE4">
        <w:rPr>
          <w:rFonts w:cs="Arial"/>
          <w:color w:val="000000" w:themeColor="text1"/>
          <w:sz w:val="21"/>
          <w:szCs w:val="21"/>
          <w:lang w:val="en-GB"/>
        </w:rPr>
        <w:t xml:space="preserve">Factory 01 </w:t>
      </w:r>
      <w:r w:rsidR="00FD7AE0" w:rsidRPr="00776AE4">
        <w:rPr>
          <w:rFonts w:cs="Arial"/>
          <w:color w:val="000000" w:themeColor="text1"/>
          <w:sz w:val="21"/>
          <w:szCs w:val="21"/>
          <w:lang w:val="en-GB"/>
        </w:rPr>
        <w:t>is</w:t>
      </w:r>
      <w:r w:rsidRPr="00776AE4">
        <w:rPr>
          <w:rFonts w:cs="Arial"/>
          <w:color w:val="000000" w:themeColor="text1"/>
          <w:sz w:val="21"/>
          <w:szCs w:val="21"/>
          <w:lang w:val="en-GB"/>
        </w:rPr>
        <w:t xml:space="preserve"> Solar Foods</w:t>
      </w:r>
      <w:r w:rsidR="00FD7AE0" w:rsidRPr="00776AE4">
        <w:rPr>
          <w:rFonts w:cs="Arial"/>
          <w:color w:val="000000" w:themeColor="text1"/>
          <w:sz w:val="21"/>
          <w:szCs w:val="21"/>
          <w:lang w:val="en-GB"/>
        </w:rPr>
        <w:t>’ first production facility</w:t>
      </w:r>
      <w:r w:rsidRPr="00776AE4">
        <w:rPr>
          <w:rFonts w:cs="Arial"/>
          <w:color w:val="000000" w:themeColor="text1"/>
          <w:sz w:val="21"/>
          <w:szCs w:val="21"/>
          <w:lang w:val="en-GB"/>
        </w:rPr>
        <w:t xml:space="preserve">, </w:t>
      </w:r>
      <w:r w:rsidR="00FD7AE0" w:rsidRPr="00776AE4">
        <w:rPr>
          <w:rFonts w:cs="Arial"/>
          <w:color w:val="000000" w:themeColor="text1"/>
          <w:sz w:val="21"/>
          <w:szCs w:val="21"/>
          <w:lang w:val="en-GB"/>
        </w:rPr>
        <w:t xml:space="preserve">which will begin to produce the world’s most responsible </w:t>
      </w:r>
      <w:proofErr w:type="spellStart"/>
      <w:r w:rsidR="006357CB" w:rsidRPr="00776AE4">
        <w:rPr>
          <w:rFonts w:cs="Arial"/>
          <w:color w:val="000000" w:themeColor="text1"/>
          <w:sz w:val="21"/>
          <w:szCs w:val="21"/>
          <w:lang w:val="en-GB"/>
        </w:rPr>
        <w:t>Solein</w:t>
      </w:r>
      <w:proofErr w:type="spellEnd"/>
      <w:r w:rsidR="007446B4" w:rsidRPr="00776AE4">
        <w:rPr>
          <w:rFonts w:cs="Arial"/>
          <w:color w:val="000000" w:themeColor="text1"/>
          <w:sz w:val="21"/>
          <w:szCs w:val="21"/>
          <w:lang w:val="en-GB"/>
        </w:rPr>
        <w:t>®</w:t>
      </w:r>
      <w:r w:rsidR="00FD7AE0" w:rsidRPr="00776AE4">
        <w:rPr>
          <w:rFonts w:cs="Arial"/>
          <w:color w:val="000000" w:themeColor="text1"/>
          <w:sz w:val="21"/>
          <w:szCs w:val="21"/>
          <w:lang w:val="en-GB"/>
        </w:rPr>
        <w:t xml:space="preserve"> </w:t>
      </w:r>
      <w:r w:rsidR="006357CB" w:rsidRPr="00776AE4">
        <w:rPr>
          <w:rFonts w:cs="Arial"/>
          <w:color w:val="000000" w:themeColor="text1"/>
          <w:sz w:val="21"/>
          <w:szCs w:val="21"/>
          <w:lang w:val="en-GB"/>
        </w:rPr>
        <w:t>protei</w:t>
      </w:r>
      <w:r w:rsidR="00FD7AE0" w:rsidRPr="00776AE4">
        <w:rPr>
          <w:rFonts w:cs="Arial"/>
          <w:color w:val="000000" w:themeColor="text1"/>
          <w:sz w:val="21"/>
          <w:szCs w:val="21"/>
          <w:lang w:val="en-GB"/>
        </w:rPr>
        <w:t>n</w:t>
      </w:r>
      <w:r w:rsidR="006357CB" w:rsidRPr="00776AE4">
        <w:rPr>
          <w:rFonts w:cs="Arial"/>
          <w:color w:val="000000" w:themeColor="text1"/>
          <w:sz w:val="21"/>
          <w:szCs w:val="21"/>
          <w:lang w:val="en-GB"/>
        </w:rPr>
        <w:t xml:space="preserve"> </w:t>
      </w:r>
      <w:r w:rsidR="00FD7AE0" w:rsidRPr="00776AE4">
        <w:rPr>
          <w:rFonts w:cs="Arial"/>
          <w:color w:val="000000" w:themeColor="text1"/>
          <w:sz w:val="21"/>
          <w:szCs w:val="21"/>
          <w:lang w:val="en-GB"/>
        </w:rPr>
        <w:t>in</w:t>
      </w:r>
      <w:r w:rsidR="006357CB" w:rsidRPr="00776AE4">
        <w:rPr>
          <w:rFonts w:cs="Arial"/>
          <w:color w:val="000000" w:themeColor="text1"/>
          <w:sz w:val="21"/>
          <w:szCs w:val="21"/>
          <w:lang w:val="en-GB"/>
        </w:rPr>
        <w:t xml:space="preserve"> 2023.</w:t>
      </w:r>
    </w:p>
    <w:p w14:paraId="3139FAD2" w14:textId="1D4C8365" w:rsidR="00705CEE" w:rsidRPr="00776AE4" w:rsidRDefault="004F6929" w:rsidP="00776AE4">
      <w:pPr>
        <w:pStyle w:val="ListParagraph"/>
        <w:numPr>
          <w:ilvl w:val="0"/>
          <w:numId w:val="5"/>
        </w:numPr>
        <w:spacing w:line="276" w:lineRule="auto"/>
        <w:rPr>
          <w:rFonts w:cs="Arial"/>
          <w:color w:val="000000" w:themeColor="text1"/>
          <w:sz w:val="21"/>
          <w:szCs w:val="21"/>
          <w:lang w:val="en-GB"/>
        </w:rPr>
      </w:pPr>
      <w:r w:rsidRPr="00776AE4">
        <w:rPr>
          <w:rFonts w:cs="Arial"/>
          <w:color w:val="000000" w:themeColor="text1"/>
          <w:sz w:val="21"/>
          <w:szCs w:val="21"/>
          <w:lang w:val="en-GB"/>
        </w:rPr>
        <w:t>The new production facility</w:t>
      </w:r>
      <w:r w:rsidR="006357CB" w:rsidRPr="00776AE4">
        <w:rPr>
          <w:rFonts w:cs="Arial"/>
          <w:color w:val="000000" w:themeColor="text1"/>
          <w:sz w:val="21"/>
          <w:szCs w:val="21"/>
          <w:lang w:val="en-GB"/>
        </w:rPr>
        <w:t xml:space="preserve">, Factory 01, </w:t>
      </w:r>
      <w:r w:rsidRPr="00776AE4">
        <w:rPr>
          <w:rFonts w:cs="Arial"/>
          <w:color w:val="000000" w:themeColor="text1"/>
          <w:sz w:val="21"/>
          <w:szCs w:val="21"/>
          <w:lang w:val="en-GB"/>
        </w:rPr>
        <w:t xml:space="preserve">will act as </w:t>
      </w:r>
      <w:r w:rsidR="00E73D31" w:rsidRPr="00776AE4">
        <w:rPr>
          <w:rFonts w:cs="Arial"/>
          <w:color w:val="000000" w:themeColor="text1"/>
          <w:sz w:val="21"/>
          <w:szCs w:val="21"/>
          <w:lang w:val="en-GB"/>
        </w:rPr>
        <w:t>Solar Foods</w:t>
      </w:r>
      <w:r w:rsidRPr="00776AE4">
        <w:rPr>
          <w:rFonts w:cs="Arial"/>
          <w:color w:val="000000" w:themeColor="text1"/>
          <w:sz w:val="21"/>
          <w:szCs w:val="21"/>
          <w:lang w:val="en-GB"/>
        </w:rPr>
        <w:t xml:space="preserve">’ platform </w:t>
      </w:r>
      <w:r w:rsidR="00AB528D" w:rsidRPr="00776AE4">
        <w:rPr>
          <w:rFonts w:cs="Arial"/>
          <w:color w:val="000000" w:themeColor="text1"/>
          <w:sz w:val="21"/>
          <w:szCs w:val="21"/>
          <w:lang w:val="en-GB"/>
        </w:rPr>
        <w:t xml:space="preserve">to </w:t>
      </w:r>
      <w:r w:rsidRPr="00776AE4">
        <w:rPr>
          <w:rFonts w:cs="Arial"/>
          <w:color w:val="000000" w:themeColor="text1"/>
          <w:sz w:val="21"/>
          <w:szCs w:val="21"/>
          <w:lang w:val="en-GB"/>
        </w:rPr>
        <w:t>sca</w:t>
      </w:r>
      <w:r w:rsidR="00AB528D" w:rsidRPr="00776AE4">
        <w:rPr>
          <w:rFonts w:cs="Arial"/>
          <w:color w:val="000000" w:themeColor="text1"/>
          <w:sz w:val="21"/>
          <w:szCs w:val="21"/>
          <w:lang w:val="en-GB"/>
        </w:rPr>
        <w:t>le</w:t>
      </w:r>
      <w:r w:rsidRPr="00776AE4">
        <w:rPr>
          <w:rFonts w:cs="Arial"/>
          <w:color w:val="000000" w:themeColor="text1"/>
          <w:sz w:val="21"/>
          <w:szCs w:val="21"/>
          <w:lang w:val="en-GB"/>
        </w:rPr>
        <w:t xml:space="preserve"> up production</w:t>
      </w:r>
      <w:r w:rsidR="00E73D31" w:rsidRPr="00776AE4">
        <w:rPr>
          <w:rFonts w:cs="Arial"/>
          <w:color w:val="000000" w:themeColor="text1"/>
          <w:sz w:val="21"/>
          <w:szCs w:val="21"/>
          <w:lang w:val="en-GB"/>
        </w:rPr>
        <w:t xml:space="preserve">. </w:t>
      </w:r>
      <w:r w:rsidR="00767F54" w:rsidRPr="00776AE4">
        <w:rPr>
          <w:rFonts w:cs="Arial"/>
          <w:color w:val="000000" w:themeColor="text1"/>
          <w:sz w:val="21"/>
          <w:szCs w:val="21"/>
          <w:lang w:val="en-GB"/>
        </w:rPr>
        <w:t>With this,</w:t>
      </w:r>
      <w:r w:rsidR="00E73D31" w:rsidRPr="00776AE4">
        <w:rPr>
          <w:rFonts w:cs="Arial"/>
          <w:color w:val="000000" w:themeColor="text1"/>
          <w:sz w:val="21"/>
          <w:szCs w:val="21"/>
          <w:lang w:val="en-GB"/>
        </w:rPr>
        <w:t xml:space="preserve"> Solar Foods </w:t>
      </w:r>
      <w:r w:rsidR="00767F54" w:rsidRPr="00776AE4">
        <w:rPr>
          <w:rFonts w:cs="Arial"/>
          <w:color w:val="000000" w:themeColor="text1"/>
          <w:sz w:val="21"/>
          <w:szCs w:val="21"/>
          <w:lang w:val="en-GB"/>
        </w:rPr>
        <w:t>will move to the commercialisation of</w:t>
      </w:r>
      <w:r w:rsidR="00E73D31" w:rsidRPr="00776AE4">
        <w:rPr>
          <w:rFonts w:cs="Arial"/>
          <w:color w:val="000000" w:themeColor="text1"/>
          <w:sz w:val="21"/>
          <w:szCs w:val="21"/>
          <w:lang w:val="en-GB"/>
        </w:rPr>
        <w:t xml:space="preserve"> Solein</w:t>
      </w:r>
      <w:r w:rsidR="00767F54" w:rsidRPr="00776AE4">
        <w:rPr>
          <w:rFonts w:cs="Arial"/>
          <w:color w:val="000000" w:themeColor="text1"/>
          <w:sz w:val="21"/>
          <w:szCs w:val="21"/>
          <w:lang w:val="en-GB"/>
        </w:rPr>
        <w:t xml:space="preserve"> and towards </w:t>
      </w:r>
      <w:r w:rsidR="00E73D31" w:rsidRPr="00776AE4">
        <w:rPr>
          <w:rFonts w:cs="Arial"/>
          <w:color w:val="000000" w:themeColor="text1"/>
          <w:sz w:val="21"/>
          <w:szCs w:val="21"/>
          <w:lang w:val="en-GB"/>
        </w:rPr>
        <w:t>in</w:t>
      </w:r>
      <w:r w:rsidR="00767F54" w:rsidRPr="00776AE4">
        <w:rPr>
          <w:rFonts w:cs="Arial"/>
          <w:color w:val="000000" w:themeColor="text1"/>
          <w:sz w:val="21"/>
          <w:szCs w:val="21"/>
          <w:lang w:val="en-GB"/>
        </w:rPr>
        <w:t>dustrial-scale production.</w:t>
      </w:r>
    </w:p>
    <w:p w14:paraId="1C39BC09" w14:textId="183B64E9" w:rsidR="00705CEE" w:rsidRPr="00776AE4" w:rsidRDefault="00767F54" w:rsidP="006357CB">
      <w:pPr>
        <w:pStyle w:val="ListParagraph"/>
        <w:numPr>
          <w:ilvl w:val="0"/>
          <w:numId w:val="5"/>
        </w:numPr>
        <w:spacing w:line="276" w:lineRule="auto"/>
        <w:rPr>
          <w:rFonts w:cs="Arial"/>
          <w:color w:val="000000" w:themeColor="text1"/>
          <w:sz w:val="21"/>
          <w:szCs w:val="21"/>
          <w:lang w:val="en-GB"/>
        </w:rPr>
      </w:pPr>
      <w:r w:rsidRPr="00776AE4">
        <w:rPr>
          <w:rFonts w:cs="Arial"/>
          <w:color w:val="000000" w:themeColor="text1"/>
          <w:sz w:val="21"/>
          <w:szCs w:val="21"/>
          <w:lang w:val="en-GB"/>
        </w:rPr>
        <w:t>Con</w:t>
      </w:r>
      <w:r w:rsidR="007A40CA" w:rsidRPr="00776AE4">
        <w:rPr>
          <w:rFonts w:cs="Arial"/>
          <w:color w:val="000000" w:themeColor="text1"/>
          <w:sz w:val="21"/>
          <w:szCs w:val="21"/>
          <w:lang w:val="en-GB"/>
        </w:rPr>
        <w:t>s</w:t>
      </w:r>
      <w:r w:rsidRPr="00776AE4">
        <w:rPr>
          <w:rFonts w:cs="Arial"/>
          <w:color w:val="000000" w:themeColor="text1"/>
          <w:sz w:val="21"/>
          <w:szCs w:val="21"/>
          <w:lang w:val="en-GB"/>
        </w:rPr>
        <w:t xml:space="preserve">truction of </w:t>
      </w:r>
      <w:r w:rsidR="0049645C" w:rsidRPr="00776AE4">
        <w:rPr>
          <w:rFonts w:cs="Arial"/>
          <w:color w:val="000000" w:themeColor="text1"/>
          <w:sz w:val="21"/>
          <w:szCs w:val="21"/>
          <w:lang w:val="en-GB"/>
        </w:rPr>
        <w:t>Factory 01</w:t>
      </w:r>
      <w:r w:rsidRPr="00776AE4">
        <w:rPr>
          <w:rFonts w:cs="Arial"/>
          <w:color w:val="000000" w:themeColor="text1"/>
          <w:sz w:val="21"/>
          <w:szCs w:val="21"/>
          <w:lang w:val="en-GB"/>
        </w:rPr>
        <w:t xml:space="preserve"> started in Vantaa during Q4 2021. The company </w:t>
      </w:r>
      <w:r w:rsidR="007A40CA" w:rsidRPr="00776AE4">
        <w:rPr>
          <w:rFonts w:cs="Arial"/>
          <w:color w:val="000000" w:themeColor="text1"/>
          <w:sz w:val="21"/>
          <w:szCs w:val="21"/>
          <w:lang w:val="en-GB"/>
        </w:rPr>
        <w:t xml:space="preserve">estimates commercial production of its </w:t>
      </w:r>
      <w:proofErr w:type="spellStart"/>
      <w:r w:rsidR="007A40CA" w:rsidRPr="00776AE4">
        <w:rPr>
          <w:rFonts w:cs="Arial"/>
          <w:color w:val="000000" w:themeColor="text1"/>
          <w:sz w:val="21"/>
          <w:szCs w:val="21"/>
          <w:lang w:val="en-GB"/>
        </w:rPr>
        <w:t>Solein</w:t>
      </w:r>
      <w:proofErr w:type="spellEnd"/>
      <w:r w:rsidR="007A40CA" w:rsidRPr="00776AE4">
        <w:rPr>
          <w:rFonts w:cs="Arial"/>
          <w:color w:val="000000" w:themeColor="text1"/>
          <w:sz w:val="21"/>
          <w:szCs w:val="21"/>
          <w:lang w:val="en-GB"/>
        </w:rPr>
        <w:t xml:space="preserve"> protein will begin in 2023.</w:t>
      </w:r>
      <w:r w:rsidR="0049645C" w:rsidRPr="00776AE4">
        <w:rPr>
          <w:rFonts w:cs="Arial"/>
          <w:color w:val="000000" w:themeColor="text1"/>
          <w:sz w:val="21"/>
          <w:szCs w:val="21"/>
          <w:lang w:val="en-GB"/>
        </w:rPr>
        <w:t xml:space="preserve"> </w:t>
      </w:r>
    </w:p>
    <w:p w14:paraId="0FFB74F5" w14:textId="183E4BCC" w:rsidR="0049645C" w:rsidRPr="00776AE4" w:rsidRDefault="009F224E" w:rsidP="006357CB">
      <w:pPr>
        <w:pStyle w:val="ListParagraph"/>
        <w:numPr>
          <w:ilvl w:val="0"/>
          <w:numId w:val="5"/>
        </w:numPr>
        <w:spacing w:line="276" w:lineRule="auto"/>
        <w:rPr>
          <w:rFonts w:cs="Arial"/>
          <w:color w:val="000000" w:themeColor="text1"/>
          <w:sz w:val="21"/>
          <w:szCs w:val="21"/>
          <w:lang w:val="en-GB"/>
        </w:rPr>
      </w:pPr>
      <w:r w:rsidRPr="00776AE4">
        <w:rPr>
          <w:rFonts w:cs="Arial"/>
          <w:color w:val="000000" w:themeColor="text1"/>
          <w:sz w:val="21"/>
          <w:szCs w:val="21"/>
          <w:lang w:val="en-GB"/>
        </w:rPr>
        <w:t xml:space="preserve">Total investment in </w:t>
      </w:r>
      <w:r w:rsidR="00C60B49" w:rsidRPr="00776AE4">
        <w:rPr>
          <w:rFonts w:cs="Arial"/>
          <w:color w:val="000000" w:themeColor="text1"/>
          <w:sz w:val="21"/>
          <w:szCs w:val="21"/>
          <w:lang w:val="en-GB"/>
        </w:rPr>
        <w:t>Factory 01</w:t>
      </w:r>
      <w:r w:rsidRPr="00776AE4">
        <w:rPr>
          <w:rFonts w:cs="Arial"/>
          <w:color w:val="000000" w:themeColor="text1"/>
          <w:sz w:val="21"/>
          <w:szCs w:val="21"/>
          <w:lang w:val="en-GB"/>
        </w:rPr>
        <w:t xml:space="preserve"> is around €35m</w:t>
      </w:r>
      <w:r w:rsidR="00C60B49" w:rsidRPr="00776AE4">
        <w:rPr>
          <w:rFonts w:cs="Arial"/>
          <w:color w:val="000000" w:themeColor="text1"/>
          <w:sz w:val="21"/>
          <w:szCs w:val="21"/>
          <w:lang w:val="en-GB"/>
        </w:rPr>
        <w:t xml:space="preserve">. </w:t>
      </w:r>
    </w:p>
    <w:p w14:paraId="3CC287A9" w14:textId="28EE83C3" w:rsidR="0049645C" w:rsidRPr="00776AE4" w:rsidRDefault="0049645C" w:rsidP="006357CB">
      <w:pPr>
        <w:pStyle w:val="ListParagraph"/>
        <w:numPr>
          <w:ilvl w:val="0"/>
          <w:numId w:val="5"/>
        </w:numPr>
        <w:spacing w:line="276" w:lineRule="auto"/>
        <w:rPr>
          <w:rFonts w:cs="Arial"/>
          <w:color w:val="000000" w:themeColor="text1"/>
          <w:sz w:val="21"/>
          <w:szCs w:val="21"/>
          <w:lang w:val="en-GB"/>
        </w:rPr>
      </w:pPr>
      <w:r w:rsidRPr="00776AE4">
        <w:rPr>
          <w:rFonts w:cs="Arial"/>
          <w:color w:val="000000" w:themeColor="text1"/>
          <w:sz w:val="21"/>
          <w:szCs w:val="21"/>
          <w:lang w:val="en-GB"/>
        </w:rPr>
        <w:t xml:space="preserve">Factory 01 </w:t>
      </w:r>
      <w:r w:rsidR="00F55151" w:rsidRPr="00776AE4">
        <w:rPr>
          <w:rFonts w:cs="Arial"/>
          <w:color w:val="000000" w:themeColor="text1"/>
          <w:sz w:val="21"/>
          <w:szCs w:val="21"/>
          <w:lang w:val="en-GB"/>
        </w:rPr>
        <w:t>will offer the food industry and the public at large a completely new perspective into</w:t>
      </w:r>
      <w:r w:rsidRPr="00776AE4">
        <w:rPr>
          <w:rFonts w:cs="Arial"/>
          <w:color w:val="000000" w:themeColor="text1"/>
          <w:sz w:val="21"/>
          <w:szCs w:val="21"/>
          <w:lang w:val="en-GB"/>
        </w:rPr>
        <w:t xml:space="preserve"> </w:t>
      </w:r>
      <w:r w:rsidR="00F55151" w:rsidRPr="00776AE4">
        <w:rPr>
          <w:rFonts w:cs="Arial"/>
          <w:color w:val="000000" w:themeColor="text1"/>
          <w:sz w:val="21"/>
          <w:szCs w:val="21"/>
          <w:lang w:val="en-GB"/>
        </w:rPr>
        <w:t>the future of food. In the Experience Hub at the production facilities, visitors will be able to learn about how Solein is made and how it can be used in various foods</w:t>
      </w:r>
      <w:r w:rsidRPr="00776AE4">
        <w:rPr>
          <w:rFonts w:cs="Arial"/>
          <w:color w:val="000000" w:themeColor="text1"/>
          <w:sz w:val="21"/>
          <w:szCs w:val="21"/>
          <w:lang w:val="en-GB"/>
        </w:rPr>
        <w:t xml:space="preserve">. </w:t>
      </w:r>
    </w:p>
    <w:p w14:paraId="1244FF04" w14:textId="163768FC" w:rsidR="00D32BB0" w:rsidRPr="00591B5C" w:rsidRDefault="006E719E" w:rsidP="00591B5C">
      <w:pPr>
        <w:pStyle w:val="ListParagraph"/>
        <w:numPr>
          <w:ilvl w:val="0"/>
          <w:numId w:val="5"/>
        </w:numPr>
        <w:spacing w:after="120" w:line="276" w:lineRule="auto"/>
        <w:rPr>
          <w:rFonts w:cs="Arial"/>
          <w:color w:val="000000" w:themeColor="text1"/>
          <w:sz w:val="21"/>
          <w:szCs w:val="21"/>
          <w:lang w:val="en-FI"/>
        </w:rPr>
      </w:pPr>
      <w:proofErr w:type="spellStart"/>
      <w:r w:rsidRPr="00776AE4">
        <w:rPr>
          <w:rFonts w:cs="Arial"/>
          <w:color w:val="000000" w:themeColor="text1"/>
          <w:sz w:val="21"/>
          <w:szCs w:val="21"/>
          <w:lang w:val="en-GB"/>
        </w:rPr>
        <w:t>Solein</w:t>
      </w:r>
      <w:proofErr w:type="spellEnd"/>
      <w:r w:rsidR="005D7D08" w:rsidRPr="00776AE4">
        <w:rPr>
          <w:rFonts w:cs="Arial"/>
          <w:color w:val="000000" w:themeColor="text1"/>
          <w:sz w:val="21"/>
          <w:szCs w:val="21"/>
          <w:lang w:val="en-GB"/>
        </w:rPr>
        <w:t xml:space="preserve"> production uses no agriculture and is not affected by weather or climatic conditions.</w:t>
      </w:r>
      <w:r w:rsidR="0013420C" w:rsidRPr="00776AE4">
        <w:rPr>
          <w:rFonts w:cs="Arial"/>
          <w:color w:val="000000" w:themeColor="text1"/>
          <w:sz w:val="21"/>
          <w:szCs w:val="21"/>
          <w:lang w:val="en-GB"/>
        </w:rPr>
        <w:t xml:space="preserve"> It will be possible to produce Solein </w:t>
      </w:r>
      <w:r w:rsidR="004B2350" w:rsidRPr="00776AE4">
        <w:rPr>
          <w:rFonts w:cs="Arial"/>
          <w:color w:val="000000" w:themeColor="text1"/>
          <w:sz w:val="21"/>
          <w:szCs w:val="21"/>
          <w:lang w:val="en-GB"/>
        </w:rPr>
        <w:t>in harsh environments</w:t>
      </w:r>
      <w:r w:rsidR="0013420C" w:rsidRPr="00776AE4">
        <w:rPr>
          <w:rFonts w:cs="Arial"/>
          <w:color w:val="000000" w:themeColor="text1"/>
          <w:sz w:val="21"/>
          <w:szCs w:val="21"/>
          <w:lang w:val="en-GB"/>
        </w:rPr>
        <w:t xml:space="preserve"> such as in the desert, Arctic areas or even in </w:t>
      </w:r>
      <w:r w:rsidR="004B2350" w:rsidRPr="00776AE4">
        <w:rPr>
          <w:rFonts w:cs="Arial"/>
          <w:color w:val="000000" w:themeColor="text1"/>
          <w:sz w:val="21"/>
          <w:szCs w:val="21"/>
          <w:lang w:val="en-GB"/>
        </w:rPr>
        <w:t xml:space="preserve">outer </w:t>
      </w:r>
      <w:r w:rsidR="0013420C" w:rsidRPr="00776AE4">
        <w:rPr>
          <w:rFonts w:cs="Arial"/>
          <w:color w:val="000000" w:themeColor="text1"/>
          <w:sz w:val="21"/>
          <w:szCs w:val="21"/>
          <w:lang w:val="en-GB"/>
        </w:rPr>
        <w:t xml:space="preserve">space. The process requires no arable land, </w:t>
      </w:r>
      <w:r w:rsidR="00591B5C" w:rsidRPr="00591B5C">
        <w:rPr>
          <w:rFonts w:cs="Arial"/>
          <w:color w:val="000000" w:themeColor="text1"/>
          <w:sz w:val="21"/>
          <w:szCs w:val="21"/>
          <w:lang w:val="en-FI"/>
        </w:rPr>
        <w:t>photosynthetic plants</w:t>
      </w:r>
      <w:r w:rsidR="00591B5C" w:rsidRPr="00591B5C">
        <w:rPr>
          <w:rFonts w:cs="Arial"/>
          <w:color w:val="000000" w:themeColor="text1"/>
          <w:sz w:val="21"/>
          <w:szCs w:val="21"/>
          <w:lang w:val="en-US"/>
        </w:rPr>
        <w:t xml:space="preserve"> </w:t>
      </w:r>
      <w:r w:rsidR="0013420C" w:rsidRPr="00591B5C">
        <w:rPr>
          <w:rFonts w:cs="Arial"/>
          <w:color w:val="000000" w:themeColor="text1"/>
          <w:sz w:val="21"/>
          <w:szCs w:val="21"/>
          <w:lang w:val="en-GB"/>
        </w:rPr>
        <w:t xml:space="preserve">or animals: this makes </w:t>
      </w:r>
      <w:proofErr w:type="spellStart"/>
      <w:r w:rsidR="0013420C" w:rsidRPr="00591B5C">
        <w:rPr>
          <w:rFonts w:cs="Arial"/>
          <w:color w:val="000000" w:themeColor="text1"/>
          <w:sz w:val="21"/>
          <w:szCs w:val="21"/>
          <w:lang w:val="en-GB"/>
        </w:rPr>
        <w:t>Solein</w:t>
      </w:r>
      <w:proofErr w:type="spellEnd"/>
      <w:r w:rsidR="0013420C" w:rsidRPr="00591B5C">
        <w:rPr>
          <w:rFonts w:cs="Arial"/>
          <w:color w:val="000000" w:themeColor="text1"/>
          <w:sz w:val="21"/>
          <w:szCs w:val="21"/>
          <w:lang w:val="en-GB"/>
        </w:rPr>
        <w:t xml:space="preserve"> the world’s most sustainably produced protein.  </w:t>
      </w:r>
    </w:p>
    <w:p w14:paraId="71B68F64" w14:textId="77777777" w:rsidR="00D32BB0" w:rsidRPr="00776AE4" w:rsidRDefault="00D32BB0" w:rsidP="00813E41">
      <w:pPr>
        <w:spacing w:line="276" w:lineRule="auto"/>
        <w:rPr>
          <w:rFonts w:cs="Arial"/>
          <w:color w:val="000000" w:themeColor="text1"/>
          <w:sz w:val="21"/>
          <w:szCs w:val="21"/>
          <w:lang w:val="en-GB"/>
        </w:rPr>
      </w:pPr>
    </w:p>
    <w:p w14:paraId="529D4E99" w14:textId="77777777" w:rsidR="00C41FC8" w:rsidRPr="00776AE4" w:rsidRDefault="00C41FC8" w:rsidP="00813E41">
      <w:pPr>
        <w:spacing w:after="80" w:line="276" w:lineRule="auto"/>
        <w:rPr>
          <w:rFonts w:cs="Arial"/>
          <w:b/>
          <w:bCs/>
          <w:color w:val="000000" w:themeColor="text1"/>
          <w:sz w:val="21"/>
          <w:szCs w:val="21"/>
          <w:lang w:val="en-GB"/>
        </w:rPr>
      </w:pPr>
    </w:p>
    <w:p w14:paraId="4B421DF9" w14:textId="223636F8" w:rsidR="00D14A93" w:rsidRPr="00776AE4" w:rsidRDefault="0013420C" w:rsidP="00813E41">
      <w:pPr>
        <w:shd w:val="clear" w:color="auto" w:fill="FFFFFF"/>
        <w:spacing w:line="276" w:lineRule="auto"/>
        <w:rPr>
          <w:rFonts w:cs="Arial"/>
          <w:b/>
          <w:bCs/>
          <w:color w:val="000000" w:themeColor="text1"/>
          <w:sz w:val="21"/>
          <w:szCs w:val="21"/>
          <w:shd w:val="clear" w:color="auto" w:fill="FFFFFF"/>
          <w:lang w:val="en-GB" w:eastAsia="en-GB"/>
        </w:rPr>
      </w:pPr>
      <w:r w:rsidRPr="00776AE4">
        <w:rPr>
          <w:rFonts w:cs="Arial"/>
          <w:b/>
          <w:bCs/>
          <w:color w:val="000000" w:themeColor="text1"/>
          <w:sz w:val="21"/>
          <w:szCs w:val="21"/>
          <w:shd w:val="clear" w:color="auto" w:fill="FFFFFF"/>
          <w:lang w:val="en-GB" w:eastAsia="en-GB"/>
        </w:rPr>
        <w:t>For more information and requests for interviews:</w:t>
      </w:r>
    </w:p>
    <w:p w14:paraId="56BC2BED" w14:textId="2DE0D7DA" w:rsidR="00813E41" w:rsidRDefault="00813E41" w:rsidP="00813E41">
      <w:pPr>
        <w:shd w:val="clear" w:color="auto" w:fill="FFFFFF"/>
        <w:spacing w:line="276" w:lineRule="auto"/>
        <w:rPr>
          <w:rFonts w:cs="Arial"/>
          <w:b/>
          <w:bCs/>
          <w:color w:val="000000" w:themeColor="text1"/>
          <w:sz w:val="21"/>
          <w:szCs w:val="21"/>
          <w:shd w:val="clear" w:color="auto" w:fill="FFFFFF"/>
          <w:lang w:val="en-GB" w:eastAsia="en-GB"/>
        </w:rPr>
      </w:pPr>
    </w:p>
    <w:p w14:paraId="25C5904D" w14:textId="0190E984" w:rsidR="00776AE4" w:rsidRPr="00776AE4" w:rsidRDefault="00776AE4" w:rsidP="00813E41">
      <w:pPr>
        <w:shd w:val="clear" w:color="auto" w:fill="FFFFFF"/>
        <w:spacing w:line="276" w:lineRule="auto"/>
        <w:rPr>
          <w:rFonts w:cs="Arial"/>
          <w:b/>
          <w:bCs/>
          <w:color w:val="000000" w:themeColor="text1"/>
          <w:sz w:val="21"/>
          <w:szCs w:val="21"/>
          <w:shd w:val="clear" w:color="auto" w:fill="FFFFFF"/>
          <w:lang w:val="en-GB" w:eastAsia="en-GB"/>
        </w:rPr>
      </w:pPr>
      <w:r>
        <w:rPr>
          <w:rFonts w:cs="Arial"/>
          <w:b/>
          <w:bCs/>
          <w:color w:val="000000" w:themeColor="text1"/>
          <w:sz w:val="21"/>
          <w:szCs w:val="21"/>
          <w:shd w:val="clear" w:color="auto" w:fill="FFFFFF"/>
          <w:lang w:val="en-GB" w:eastAsia="en-GB"/>
        </w:rPr>
        <w:t>Solar Foods Ltd.</w:t>
      </w:r>
    </w:p>
    <w:p w14:paraId="4284BA31" w14:textId="77777777" w:rsidR="00D14A93" w:rsidRPr="00C5441B" w:rsidRDefault="00D14A93" w:rsidP="00813E41">
      <w:pPr>
        <w:shd w:val="clear" w:color="auto" w:fill="FFFFFF"/>
        <w:spacing w:line="276" w:lineRule="auto"/>
        <w:outlineLvl w:val="3"/>
        <w:rPr>
          <w:rFonts w:cs="Arial"/>
          <w:color w:val="000000" w:themeColor="text1"/>
          <w:sz w:val="21"/>
          <w:szCs w:val="21"/>
          <w:lang w:val="en-US" w:eastAsia="en-GB"/>
        </w:rPr>
      </w:pPr>
      <w:proofErr w:type="spellStart"/>
      <w:r w:rsidRPr="00C5441B">
        <w:rPr>
          <w:rFonts w:cs="Arial"/>
          <w:color w:val="000000" w:themeColor="text1"/>
          <w:sz w:val="21"/>
          <w:szCs w:val="21"/>
          <w:lang w:val="en-US" w:eastAsia="en-GB"/>
        </w:rPr>
        <w:t>Pasi</w:t>
      </w:r>
      <w:proofErr w:type="spellEnd"/>
      <w:r w:rsidRPr="00C5441B">
        <w:rPr>
          <w:rFonts w:cs="Arial"/>
          <w:color w:val="000000" w:themeColor="text1"/>
          <w:sz w:val="21"/>
          <w:szCs w:val="21"/>
          <w:lang w:val="en-US" w:eastAsia="en-GB"/>
        </w:rPr>
        <w:t xml:space="preserve"> </w:t>
      </w:r>
      <w:proofErr w:type="spellStart"/>
      <w:r w:rsidRPr="00C5441B">
        <w:rPr>
          <w:rFonts w:cs="Arial"/>
          <w:color w:val="000000" w:themeColor="text1"/>
          <w:sz w:val="21"/>
          <w:szCs w:val="21"/>
          <w:lang w:val="en-US" w:eastAsia="en-GB"/>
        </w:rPr>
        <w:t>Vainikka</w:t>
      </w:r>
      <w:proofErr w:type="spellEnd"/>
    </w:p>
    <w:p w14:paraId="78E7B061" w14:textId="4AAD2F49" w:rsidR="00D14A93" w:rsidRPr="00776AE4" w:rsidRDefault="009D22DF" w:rsidP="00813E41">
      <w:pPr>
        <w:shd w:val="clear" w:color="auto" w:fill="FFFFFF"/>
        <w:spacing w:line="276" w:lineRule="auto"/>
        <w:outlineLvl w:val="3"/>
        <w:rPr>
          <w:rFonts w:cs="Arial"/>
          <w:color w:val="000000" w:themeColor="text1"/>
          <w:sz w:val="21"/>
          <w:szCs w:val="21"/>
          <w:lang w:val="en-GB" w:eastAsia="en-GB"/>
        </w:rPr>
      </w:pPr>
      <w:r w:rsidRPr="00C5441B">
        <w:rPr>
          <w:rFonts w:cs="Arial"/>
          <w:color w:val="000000" w:themeColor="text1"/>
          <w:sz w:val="21"/>
          <w:szCs w:val="21"/>
          <w:lang w:val="en-US" w:eastAsia="en-GB"/>
        </w:rPr>
        <w:t>DSc (Tech)</w:t>
      </w:r>
      <w:r w:rsidR="00D14A93" w:rsidRPr="00C5441B">
        <w:rPr>
          <w:rFonts w:cs="Arial"/>
          <w:color w:val="000000" w:themeColor="text1"/>
          <w:sz w:val="21"/>
          <w:szCs w:val="21"/>
          <w:lang w:val="en-US" w:eastAsia="en-GB"/>
        </w:rPr>
        <w:t xml:space="preserve">, </w:t>
      </w:r>
      <w:r w:rsidRPr="00C5441B">
        <w:rPr>
          <w:rFonts w:cs="Arial"/>
          <w:color w:val="000000" w:themeColor="text1"/>
          <w:sz w:val="21"/>
          <w:szCs w:val="21"/>
          <w:lang w:val="en-US" w:eastAsia="en-GB"/>
        </w:rPr>
        <w:t>CEO</w:t>
      </w:r>
      <w:r w:rsidR="00D14A93" w:rsidRPr="00C5441B">
        <w:rPr>
          <w:rFonts w:cs="Arial"/>
          <w:color w:val="000000" w:themeColor="text1"/>
          <w:sz w:val="21"/>
          <w:szCs w:val="21"/>
          <w:lang w:val="en-US" w:eastAsia="en-GB"/>
        </w:rPr>
        <w:br/>
      </w:r>
      <w:hyperlink r:id="rId8" w:history="1">
        <w:r w:rsidR="00867376" w:rsidRPr="00FC2A5E">
          <w:rPr>
            <w:rStyle w:val="Hyperlink"/>
            <w:rFonts w:cs="Arial"/>
            <w:sz w:val="21"/>
            <w:szCs w:val="21"/>
            <w:lang w:val="en-US" w:eastAsia="en-GB"/>
          </w:rPr>
          <w:t xml:space="preserve">pasi@solarfoods.fi </w:t>
        </w:r>
        <w:r w:rsidR="00867376" w:rsidRPr="00FC2A5E">
          <w:rPr>
            <w:rStyle w:val="Hyperlink"/>
            <w:rFonts w:cs="Arial"/>
            <w:sz w:val="21"/>
            <w:szCs w:val="21"/>
            <w:lang w:val="en-US" w:eastAsia="en-GB"/>
          </w:rPr>
          <w:br/>
        </w:r>
      </w:hyperlink>
      <w:r w:rsidRPr="00C5441B">
        <w:rPr>
          <w:rFonts w:cs="Arial"/>
          <w:color w:val="000000" w:themeColor="text1"/>
          <w:sz w:val="21"/>
          <w:szCs w:val="21"/>
          <w:lang w:val="en-US" w:eastAsia="en-GB"/>
        </w:rPr>
        <w:t>tel</w:t>
      </w:r>
      <w:r w:rsidR="00D14A93" w:rsidRPr="00C5441B">
        <w:rPr>
          <w:rFonts w:cs="Arial"/>
          <w:color w:val="000000" w:themeColor="text1"/>
          <w:sz w:val="21"/>
          <w:szCs w:val="21"/>
          <w:lang w:val="en-US" w:eastAsia="en-GB"/>
        </w:rPr>
        <w:t xml:space="preserve">. </w:t>
      </w:r>
      <w:r w:rsidR="00D14A93" w:rsidRPr="00776AE4">
        <w:rPr>
          <w:rFonts w:cs="Arial"/>
          <w:color w:val="000000" w:themeColor="text1"/>
          <w:sz w:val="21"/>
          <w:szCs w:val="21"/>
          <w:lang w:val="en-GB" w:eastAsia="en-GB"/>
        </w:rPr>
        <w:t xml:space="preserve">+358 </w:t>
      </w:r>
      <w:r w:rsidR="00F16ED3">
        <w:rPr>
          <w:rFonts w:cs="Arial"/>
          <w:color w:val="000000" w:themeColor="text1"/>
          <w:sz w:val="21"/>
          <w:szCs w:val="21"/>
          <w:lang w:val="en-GB" w:eastAsia="en-GB"/>
        </w:rPr>
        <w:t>(0)</w:t>
      </w:r>
      <w:r w:rsidR="00D14A93" w:rsidRPr="00776AE4">
        <w:rPr>
          <w:rFonts w:cs="Arial"/>
          <w:color w:val="000000" w:themeColor="text1"/>
          <w:sz w:val="21"/>
          <w:szCs w:val="21"/>
          <w:lang w:val="en-GB" w:eastAsia="en-GB"/>
        </w:rPr>
        <w:t>40 582 5987</w:t>
      </w:r>
    </w:p>
    <w:p w14:paraId="43319082" w14:textId="5F81AA9C" w:rsidR="00F4511F" w:rsidRPr="00776AE4" w:rsidRDefault="00F4511F" w:rsidP="00813E41">
      <w:pPr>
        <w:shd w:val="clear" w:color="auto" w:fill="FFFFFF"/>
        <w:spacing w:line="276" w:lineRule="auto"/>
        <w:outlineLvl w:val="3"/>
        <w:rPr>
          <w:rFonts w:cs="Arial"/>
          <w:color w:val="000000" w:themeColor="text1"/>
          <w:sz w:val="21"/>
          <w:szCs w:val="21"/>
          <w:lang w:val="en-GB" w:eastAsia="en-GB"/>
        </w:rPr>
      </w:pPr>
    </w:p>
    <w:p w14:paraId="0C7B0548" w14:textId="4904C200" w:rsidR="00F4511F" w:rsidRPr="00776AE4" w:rsidRDefault="00F4511F" w:rsidP="00813E41">
      <w:pPr>
        <w:shd w:val="clear" w:color="auto" w:fill="FFFFFF"/>
        <w:spacing w:line="276" w:lineRule="auto"/>
        <w:outlineLvl w:val="3"/>
        <w:rPr>
          <w:rFonts w:cs="Arial"/>
          <w:color w:val="000000" w:themeColor="text1"/>
          <w:sz w:val="21"/>
          <w:szCs w:val="21"/>
          <w:lang w:val="en-GB" w:eastAsia="en-GB"/>
        </w:rPr>
      </w:pPr>
      <w:r w:rsidRPr="00AA6A35">
        <w:rPr>
          <w:rFonts w:cs="Arial"/>
          <w:b/>
          <w:bCs/>
          <w:color w:val="000000" w:themeColor="text1"/>
          <w:sz w:val="21"/>
          <w:szCs w:val="21"/>
          <w:lang w:val="en-GB" w:eastAsia="en-GB"/>
        </w:rPr>
        <w:t xml:space="preserve">Danske Bank </w:t>
      </w:r>
      <w:r w:rsidR="007C7526" w:rsidRPr="00AA6A35">
        <w:rPr>
          <w:rFonts w:cs="Arial"/>
          <w:b/>
          <w:bCs/>
          <w:color w:val="000000" w:themeColor="text1"/>
          <w:sz w:val="21"/>
          <w:szCs w:val="21"/>
          <w:lang w:val="en-GB" w:eastAsia="en-GB"/>
        </w:rPr>
        <w:t>Growth</w:t>
      </w:r>
    </w:p>
    <w:p w14:paraId="0308AD87" w14:textId="609424D1" w:rsidR="008032D7" w:rsidRPr="008032D7" w:rsidRDefault="008032D7" w:rsidP="008032D7">
      <w:pPr>
        <w:spacing w:line="276" w:lineRule="auto"/>
        <w:rPr>
          <w:rFonts w:cs="Arial"/>
          <w:color w:val="000000" w:themeColor="text1"/>
          <w:sz w:val="21"/>
          <w:szCs w:val="21"/>
          <w:lang w:val="en-GB"/>
        </w:rPr>
      </w:pPr>
      <w:r w:rsidRPr="008032D7">
        <w:rPr>
          <w:rFonts w:cs="Arial"/>
          <w:color w:val="000000" w:themeColor="text1"/>
          <w:sz w:val="21"/>
          <w:szCs w:val="21"/>
          <w:lang w:val="en-GB"/>
        </w:rPr>
        <w:t xml:space="preserve">Teppo </w:t>
      </w:r>
      <w:proofErr w:type="spellStart"/>
      <w:r w:rsidRPr="008032D7">
        <w:rPr>
          <w:rFonts w:cs="Arial"/>
          <w:color w:val="000000" w:themeColor="text1"/>
          <w:sz w:val="21"/>
          <w:szCs w:val="21"/>
          <w:lang w:val="en-GB"/>
        </w:rPr>
        <w:t>Havo</w:t>
      </w:r>
      <w:proofErr w:type="spellEnd"/>
    </w:p>
    <w:p w14:paraId="21F9B1F7" w14:textId="2E555DAA" w:rsidR="008032D7" w:rsidRPr="008032D7" w:rsidRDefault="008032D7" w:rsidP="008032D7">
      <w:pPr>
        <w:spacing w:line="276" w:lineRule="auto"/>
        <w:rPr>
          <w:rFonts w:cs="Arial"/>
          <w:color w:val="000000" w:themeColor="text1"/>
          <w:sz w:val="21"/>
          <w:szCs w:val="21"/>
          <w:lang w:val="en-GB"/>
        </w:rPr>
      </w:pPr>
      <w:r w:rsidRPr="008032D7">
        <w:rPr>
          <w:rFonts w:cs="Arial"/>
          <w:color w:val="000000" w:themeColor="text1"/>
          <w:sz w:val="21"/>
          <w:szCs w:val="21"/>
          <w:lang w:val="en-GB"/>
        </w:rPr>
        <w:t>Nordic Head of Danske Bank Growth</w:t>
      </w:r>
    </w:p>
    <w:p w14:paraId="4FC4E604" w14:textId="3677526C" w:rsidR="008032D7" w:rsidRPr="002B0823" w:rsidRDefault="00F14FCB" w:rsidP="008032D7">
      <w:pPr>
        <w:spacing w:line="276" w:lineRule="auto"/>
        <w:rPr>
          <w:rFonts w:cs="Arial"/>
          <w:color w:val="000000" w:themeColor="text1"/>
          <w:sz w:val="21"/>
          <w:szCs w:val="21"/>
          <w:lang w:val="en-GB"/>
        </w:rPr>
      </w:pPr>
      <w:r>
        <w:fldChar w:fldCharType="begin"/>
      </w:r>
      <w:r w:rsidRPr="00867376">
        <w:rPr>
          <w:lang w:val="en-US"/>
        </w:rPr>
        <w:instrText xml:space="preserve"> HYPERLINK "mailto:teppo.havo@danskebank.fi" </w:instrText>
      </w:r>
      <w:r>
        <w:fldChar w:fldCharType="separate"/>
      </w:r>
      <w:r w:rsidR="00F16ED3" w:rsidRPr="00FC2A5E">
        <w:rPr>
          <w:rStyle w:val="Hyperlink"/>
          <w:rFonts w:cs="Arial"/>
          <w:sz w:val="21"/>
          <w:szCs w:val="21"/>
          <w:lang w:val="en-GB"/>
        </w:rPr>
        <w:t>teppo.havo@danskebank.fi</w:t>
      </w:r>
      <w:r>
        <w:rPr>
          <w:rStyle w:val="Hyperlink"/>
          <w:rFonts w:cs="Arial"/>
          <w:sz w:val="21"/>
          <w:szCs w:val="21"/>
          <w:lang w:val="en-GB"/>
        </w:rPr>
        <w:fldChar w:fldCharType="end"/>
      </w:r>
      <w:r w:rsidR="00F16ED3">
        <w:rPr>
          <w:rFonts w:cs="Arial"/>
          <w:color w:val="000000" w:themeColor="text1"/>
          <w:sz w:val="21"/>
          <w:szCs w:val="21"/>
          <w:lang w:val="en-GB"/>
        </w:rPr>
        <w:t xml:space="preserve"> </w:t>
      </w:r>
    </w:p>
    <w:p w14:paraId="38F66EB0" w14:textId="39FEF16C" w:rsidR="00DE07EA" w:rsidRPr="002B0823" w:rsidRDefault="008032D7" w:rsidP="008032D7">
      <w:pPr>
        <w:spacing w:line="276" w:lineRule="auto"/>
        <w:rPr>
          <w:rFonts w:cs="Arial"/>
          <w:color w:val="000000" w:themeColor="text1"/>
          <w:sz w:val="21"/>
          <w:szCs w:val="21"/>
          <w:lang w:val="en-GB"/>
        </w:rPr>
      </w:pPr>
      <w:r w:rsidRPr="002B0823">
        <w:rPr>
          <w:rFonts w:cs="Arial"/>
          <w:color w:val="000000" w:themeColor="text1"/>
          <w:sz w:val="21"/>
          <w:szCs w:val="21"/>
          <w:lang w:val="en-GB"/>
        </w:rPr>
        <w:t>tel. +358 (0)50 379 8062</w:t>
      </w:r>
    </w:p>
    <w:p w14:paraId="04808F55" w14:textId="77777777" w:rsidR="008032D7" w:rsidRPr="002B0823" w:rsidRDefault="008032D7" w:rsidP="008032D7">
      <w:pPr>
        <w:spacing w:line="276" w:lineRule="auto"/>
        <w:rPr>
          <w:rFonts w:cs="Arial"/>
          <w:color w:val="000000" w:themeColor="text1"/>
          <w:sz w:val="21"/>
          <w:szCs w:val="21"/>
          <w:lang w:val="en-GB"/>
        </w:rPr>
      </w:pPr>
    </w:p>
    <w:p w14:paraId="17B6A325" w14:textId="77777777" w:rsidR="00D14A93" w:rsidRPr="002B0823" w:rsidRDefault="00D14A93" w:rsidP="00813E41">
      <w:pPr>
        <w:shd w:val="clear" w:color="auto" w:fill="FFFFFF"/>
        <w:spacing w:line="276" w:lineRule="auto"/>
        <w:rPr>
          <w:rFonts w:cs="Arial"/>
          <w:b/>
          <w:bCs/>
          <w:color w:val="000000" w:themeColor="text1"/>
          <w:sz w:val="21"/>
          <w:szCs w:val="21"/>
          <w:lang w:val="en-GB" w:eastAsia="en-GB"/>
        </w:rPr>
      </w:pPr>
    </w:p>
    <w:p w14:paraId="549D6DE6" w14:textId="78000F4F" w:rsidR="00D14A93" w:rsidRPr="00776AE4" w:rsidRDefault="00D14A93" w:rsidP="00813E41">
      <w:pPr>
        <w:shd w:val="clear" w:color="auto" w:fill="FFFFFF"/>
        <w:spacing w:line="276" w:lineRule="auto"/>
        <w:rPr>
          <w:rFonts w:cs="Arial"/>
          <w:b/>
          <w:bCs/>
          <w:color w:val="000000" w:themeColor="text1"/>
          <w:sz w:val="21"/>
          <w:szCs w:val="21"/>
          <w:lang w:val="en-GB" w:eastAsia="en-GB"/>
        </w:rPr>
      </w:pPr>
      <w:r w:rsidRPr="00776AE4">
        <w:rPr>
          <w:rFonts w:cs="Arial"/>
          <w:b/>
          <w:bCs/>
          <w:color w:val="000000" w:themeColor="text1"/>
          <w:sz w:val="21"/>
          <w:szCs w:val="21"/>
          <w:lang w:val="en-GB" w:eastAsia="en-GB"/>
        </w:rPr>
        <w:t xml:space="preserve">Solar Foods </w:t>
      </w:r>
      <w:r w:rsidR="00DA116A" w:rsidRPr="00776AE4">
        <w:rPr>
          <w:rFonts w:cs="Arial"/>
          <w:b/>
          <w:bCs/>
          <w:color w:val="000000" w:themeColor="text1"/>
          <w:sz w:val="21"/>
          <w:szCs w:val="21"/>
          <w:lang w:val="en-GB" w:eastAsia="en-GB"/>
        </w:rPr>
        <w:t>Ltd.</w:t>
      </w:r>
    </w:p>
    <w:p w14:paraId="441E9415" w14:textId="77777777" w:rsidR="00813E41" w:rsidRPr="00776AE4" w:rsidRDefault="00813E41" w:rsidP="00813E41">
      <w:pPr>
        <w:shd w:val="clear" w:color="auto" w:fill="FFFFFF"/>
        <w:spacing w:line="276" w:lineRule="auto"/>
        <w:rPr>
          <w:rFonts w:cs="Arial"/>
          <w:color w:val="000000" w:themeColor="text1"/>
          <w:sz w:val="21"/>
          <w:szCs w:val="21"/>
          <w:lang w:val="en-GB" w:eastAsia="en-GB"/>
        </w:rPr>
      </w:pPr>
    </w:p>
    <w:p w14:paraId="368DF7E2" w14:textId="71AA7F1D" w:rsidR="00D14A93" w:rsidRPr="00776AE4" w:rsidRDefault="004B2350" w:rsidP="00813E41">
      <w:pPr>
        <w:shd w:val="clear" w:color="auto" w:fill="FFFFFF"/>
        <w:spacing w:line="276" w:lineRule="auto"/>
        <w:rPr>
          <w:rFonts w:cs="Arial"/>
          <w:color w:val="000000" w:themeColor="text1"/>
          <w:sz w:val="21"/>
          <w:szCs w:val="21"/>
          <w:lang w:val="en-GB" w:eastAsia="en-GB"/>
        </w:rPr>
      </w:pPr>
      <w:r w:rsidRPr="00776AE4">
        <w:rPr>
          <w:sz w:val="21"/>
          <w:szCs w:val="21"/>
          <w:lang w:val="en-GB"/>
        </w:rPr>
        <w:t>Solar Foods produces protein using air-captured carbon dioxide and electricity. Solein production, independent of weather and climate conditions, liberates global protein production from the constraints of traditional agriculture. Solar Foods was founded in Espoo, Finland, in 2017 by Dr Pasi Vainikka, Dr Juha-Pekka Pitkänen, Sami Holmström, Jari Tuovinen, Professor Jero Ahola, and Janne Mäkelä as a spinoff from VTT Technical Research Centre of Finland and LUT University</w:t>
      </w:r>
      <w:r w:rsidR="00D14A93" w:rsidRPr="00776AE4">
        <w:rPr>
          <w:rFonts w:cs="Arial"/>
          <w:color w:val="000000" w:themeColor="text1"/>
          <w:sz w:val="21"/>
          <w:szCs w:val="21"/>
          <w:lang w:val="en-GB" w:eastAsia="en-GB"/>
        </w:rPr>
        <w:t>. </w:t>
      </w:r>
      <w:r w:rsidR="00F14FCB">
        <w:fldChar w:fldCharType="begin"/>
      </w:r>
      <w:r w:rsidR="00F14FCB" w:rsidRPr="00867376">
        <w:rPr>
          <w:lang w:val="en-US"/>
        </w:rPr>
        <w:instrText xml:space="preserve"> HYPERLINK "http://www.solarfoods.fi" </w:instrText>
      </w:r>
      <w:r w:rsidR="00F14FCB">
        <w:fldChar w:fldCharType="separate"/>
      </w:r>
      <w:r w:rsidR="00813E41" w:rsidRPr="00776AE4">
        <w:rPr>
          <w:rStyle w:val="Hyperlink"/>
          <w:rFonts w:cs="Arial"/>
          <w:sz w:val="21"/>
          <w:szCs w:val="21"/>
          <w:lang w:val="en-GB" w:eastAsia="en-GB"/>
        </w:rPr>
        <w:t>www.solarfoods.fi</w:t>
      </w:r>
      <w:r w:rsidR="00F14FCB">
        <w:rPr>
          <w:rStyle w:val="Hyperlink"/>
          <w:rFonts w:cs="Arial"/>
          <w:sz w:val="21"/>
          <w:szCs w:val="21"/>
          <w:lang w:val="en-GB" w:eastAsia="en-GB"/>
        </w:rPr>
        <w:fldChar w:fldCharType="end"/>
      </w:r>
    </w:p>
    <w:p w14:paraId="6D1D4584" w14:textId="77777777" w:rsidR="00A662B9" w:rsidRPr="00776AE4" w:rsidRDefault="00A662B9" w:rsidP="00813E41">
      <w:pPr>
        <w:spacing w:line="276" w:lineRule="auto"/>
        <w:rPr>
          <w:rFonts w:cs="Arial"/>
          <w:color w:val="000000" w:themeColor="text1"/>
          <w:sz w:val="21"/>
          <w:szCs w:val="21"/>
          <w:lang w:val="en-GB"/>
        </w:rPr>
      </w:pPr>
    </w:p>
    <w:p w14:paraId="78A41FE2" w14:textId="4B680AAD" w:rsidR="0022042D" w:rsidRPr="00776AE4" w:rsidRDefault="0022042D" w:rsidP="006B4084">
      <w:pPr>
        <w:spacing w:line="276" w:lineRule="auto"/>
        <w:rPr>
          <w:rFonts w:cs="Arial"/>
          <w:b/>
          <w:bCs/>
          <w:color w:val="000000" w:themeColor="text1"/>
          <w:sz w:val="21"/>
          <w:szCs w:val="21"/>
          <w:lang w:val="en-GB"/>
        </w:rPr>
      </w:pPr>
    </w:p>
    <w:p w14:paraId="1F7F225B" w14:textId="576AB33E" w:rsidR="008032D7" w:rsidRPr="008032D7" w:rsidRDefault="008032D7" w:rsidP="008032D7">
      <w:pPr>
        <w:spacing w:line="276" w:lineRule="auto"/>
        <w:rPr>
          <w:rFonts w:cs="Arial"/>
          <w:b/>
          <w:bCs/>
          <w:color w:val="000000" w:themeColor="text1"/>
          <w:sz w:val="21"/>
          <w:szCs w:val="21"/>
          <w:lang w:val="en-GB"/>
        </w:rPr>
      </w:pPr>
      <w:r w:rsidRPr="008032D7">
        <w:rPr>
          <w:rFonts w:cs="Arial"/>
          <w:b/>
          <w:bCs/>
          <w:color w:val="000000" w:themeColor="text1"/>
          <w:sz w:val="21"/>
          <w:szCs w:val="21"/>
          <w:lang w:val="en-GB"/>
        </w:rPr>
        <w:lastRenderedPageBreak/>
        <w:t>Danske Bank</w:t>
      </w:r>
    </w:p>
    <w:p w14:paraId="6B55B6AD" w14:textId="77777777" w:rsidR="008032D7" w:rsidRPr="008032D7" w:rsidRDefault="008032D7" w:rsidP="008032D7">
      <w:pPr>
        <w:spacing w:line="276" w:lineRule="auto"/>
        <w:rPr>
          <w:rFonts w:cs="Arial"/>
          <w:color w:val="000000" w:themeColor="text1"/>
          <w:sz w:val="21"/>
          <w:szCs w:val="21"/>
          <w:lang w:val="en-GB"/>
        </w:rPr>
      </w:pPr>
      <w:r w:rsidRPr="008032D7">
        <w:rPr>
          <w:rFonts w:cs="Arial"/>
          <w:color w:val="000000" w:themeColor="text1"/>
          <w:sz w:val="21"/>
          <w:szCs w:val="21"/>
          <w:lang w:val="en-GB"/>
        </w:rPr>
        <w:t xml:space="preserve"> </w:t>
      </w:r>
    </w:p>
    <w:p w14:paraId="524DFED6" w14:textId="77777777" w:rsidR="008032D7" w:rsidRPr="008032D7" w:rsidRDefault="008032D7" w:rsidP="008032D7">
      <w:pPr>
        <w:spacing w:line="276" w:lineRule="auto"/>
        <w:rPr>
          <w:rFonts w:cs="Arial"/>
          <w:color w:val="000000" w:themeColor="text1"/>
          <w:sz w:val="21"/>
          <w:szCs w:val="21"/>
          <w:lang w:val="en-GB"/>
        </w:rPr>
      </w:pPr>
      <w:r w:rsidRPr="008032D7">
        <w:rPr>
          <w:rFonts w:cs="Arial"/>
          <w:color w:val="000000" w:themeColor="text1"/>
          <w:sz w:val="21"/>
          <w:szCs w:val="21"/>
          <w:lang w:val="en-GB"/>
        </w:rPr>
        <w:t xml:space="preserve">Danske Bank is a Nordic bank with strong local roots and bridges to the rest of the world. For more than 150 years, we have helped people and businesses in the Nordics realise their ambitions. Today, we serve personal, </w:t>
      </w:r>
      <w:proofErr w:type="gramStart"/>
      <w:r w:rsidRPr="008032D7">
        <w:rPr>
          <w:rFonts w:cs="Arial"/>
          <w:color w:val="000000" w:themeColor="text1"/>
          <w:sz w:val="21"/>
          <w:szCs w:val="21"/>
          <w:lang w:val="en-GB"/>
        </w:rPr>
        <w:t>business</w:t>
      </w:r>
      <w:proofErr w:type="gramEnd"/>
      <w:r w:rsidRPr="008032D7">
        <w:rPr>
          <w:rFonts w:cs="Arial"/>
          <w:color w:val="000000" w:themeColor="text1"/>
          <w:sz w:val="21"/>
          <w:szCs w:val="21"/>
          <w:lang w:val="en-GB"/>
        </w:rPr>
        <w:t xml:space="preserve"> and institutional customers, and in addition to banking services, we offer life insurance and pension, mortgage credit, wealth management, real estate and leasing services.</w:t>
      </w:r>
    </w:p>
    <w:p w14:paraId="1536387A" w14:textId="77777777" w:rsidR="008032D7" w:rsidRPr="008032D7" w:rsidRDefault="008032D7" w:rsidP="008032D7">
      <w:pPr>
        <w:spacing w:line="276" w:lineRule="auto"/>
        <w:rPr>
          <w:rFonts w:cs="Arial"/>
          <w:color w:val="000000" w:themeColor="text1"/>
          <w:sz w:val="21"/>
          <w:szCs w:val="21"/>
          <w:lang w:val="en-GB"/>
        </w:rPr>
      </w:pPr>
      <w:r w:rsidRPr="008032D7">
        <w:rPr>
          <w:rFonts w:cs="Arial"/>
          <w:color w:val="000000" w:themeColor="text1"/>
          <w:sz w:val="21"/>
          <w:szCs w:val="21"/>
          <w:lang w:val="en-GB"/>
        </w:rPr>
        <w:t xml:space="preserve"> </w:t>
      </w:r>
    </w:p>
    <w:p w14:paraId="5C2166E7" w14:textId="77777777" w:rsidR="008032D7" w:rsidRPr="008032D7" w:rsidRDefault="008032D7" w:rsidP="008032D7">
      <w:pPr>
        <w:spacing w:line="276" w:lineRule="auto"/>
        <w:rPr>
          <w:rFonts w:cs="Arial"/>
          <w:color w:val="000000" w:themeColor="text1"/>
          <w:sz w:val="21"/>
          <w:szCs w:val="21"/>
          <w:lang w:val="en-GB"/>
        </w:rPr>
      </w:pPr>
      <w:r w:rsidRPr="008032D7">
        <w:rPr>
          <w:rFonts w:cs="Arial"/>
          <w:color w:val="000000" w:themeColor="text1"/>
          <w:sz w:val="21"/>
          <w:szCs w:val="21"/>
          <w:lang w:val="en-GB"/>
        </w:rPr>
        <w:t xml:space="preserve">Danske Bank Growth offers services for Nordic </w:t>
      </w:r>
      <w:proofErr w:type="spellStart"/>
      <w:r w:rsidRPr="008032D7">
        <w:rPr>
          <w:rFonts w:cs="Arial"/>
          <w:color w:val="000000" w:themeColor="text1"/>
          <w:sz w:val="21"/>
          <w:szCs w:val="21"/>
          <w:lang w:val="en-GB"/>
        </w:rPr>
        <w:t>Startup</w:t>
      </w:r>
      <w:proofErr w:type="spellEnd"/>
      <w:r w:rsidRPr="008032D7">
        <w:rPr>
          <w:rFonts w:cs="Arial"/>
          <w:color w:val="000000" w:themeColor="text1"/>
          <w:sz w:val="21"/>
          <w:szCs w:val="21"/>
          <w:lang w:val="en-GB"/>
        </w:rPr>
        <w:t xml:space="preserve">- and Growth companies in Finland, Sweden, </w:t>
      </w:r>
      <w:proofErr w:type="gramStart"/>
      <w:r w:rsidRPr="008032D7">
        <w:rPr>
          <w:rFonts w:cs="Arial"/>
          <w:color w:val="000000" w:themeColor="text1"/>
          <w:sz w:val="21"/>
          <w:szCs w:val="21"/>
          <w:lang w:val="en-GB"/>
        </w:rPr>
        <w:t>Denmark</w:t>
      </w:r>
      <w:proofErr w:type="gramEnd"/>
      <w:r w:rsidRPr="008032D7">
        <w:rPr>
          <w:rFonts w:cs="Arial"/>
          <w:color w:val="000000" w:themeColor="text1"/>
          <w:sz w:val="21"/>
          <w:szCs w:val="21"/>
          <w:lang w:val="en-GB"/>
        </w:rPr>
        <w:t xml:space="preserve"> and Norway. Specialized advisors, scalable banking and financing services and connections to Nordic &amp; international investors offer a strong support for our clients on their growth journeys.</w:t>
      </w:r>
    </w:p>
    <w:p w14:paraId="087589CF" w14:textId="77777777" w:rsidR="008032D7" w:rsidRPr="008032D7" w:rsidRDefault="008032D7" w:rsidP="008032D7">
      <w:pPr>
        <w:spacing w:line="276" w:lineRule="auto"/>
        <w:rPr>
          <w:rFonts w:cs="Arial"/>
          <w:color w:val="000000" w:themeColor="text1"/>
          <w:sz w:val="21"/>
          <w:szCs w:val="21"/>
          <w:lang w:val="en-GB"/>
        </w:rPr>
      </w:pPr>
      <w:r w:rsidRPr="008032D7">
        <w:rPr>
          <w:rFonts w:cs="Arial"/>
          <w:color w:val="000000" w:themeColor="text1"/>
          <w:sz w:val="21"/>
          <w:szCs w:val="21"/>
          <w:lang w:val="en-GB"/>
        </w:rPr>
        <w:t xml:space="preserve"> </w:t>
      </w:r>
    </w:p>
    <w:p w14:paraId="3DC14AB6" w14:textId="3D721495" w:rsidR="002B0823" w:rsidRPr="002B0823" w:rsidRDefault="008032D7" w:rsidP="008032D7">
      <w:pPr>
        <w:spacing w:line="276" w:lineRule="auto"/>
        <w:rPr>
          <w:rFonts w:cs="Arial"/>
          <w:color w:val="000000" w:themeColor="text1"/>
          <w:sz w:val="21"/>
          <w:szCs w:val="21"/>
          <w:lang w:val="en-GB"/>
        </w:rPr>
      </w:pPr>
      <w:r w:rsidRPr="008032D7">
        <w:rPr>
          <w:rFonts w:cs="Arial"/>
          <w:color w:val="000000" w:themeColor="text1"/>
          <w:sz w:val="21"/>
          <w:szCs w:val="21"/>
          <w:lang w:val="en-GB"/>
        </w:rPr>
        <w:t>Danske Bank is headquartered in Copenhagen and is listed on Nasdaq Copenhagen.</w:t>
      </w:r>
      <w:r w:rsidR="00F16ED3">
        <w:rPr>
          <w:rFonts w:cs="Arial"/>
          <w:color w:val="000000" w:themeColor="text1"/>
          <w:sz w:val="21"/>
          <w:szCs w:val="21"/>
          <w:lang w:val="en-GB"/>
        </w:rPr>
        <w:t xml:space="preserve"> </w:t>
      </w:r>
      <w:hyperlink r:id="rId9" w:history="1">
        <w:r w:rsidR="00A957F4" w:rsidRPr="00FC2A5E">
          <w:rPr>
            <w:rStyle w:val="Hyperlink"/>
            <w:rFonts w:cs="Arial"/>
            <w:sz w:val="21"/>
            <w:szCs w:val="21"/>
            <w:lang w:val="en-GB"/>
          </w:rPr>
          <w:t>www.danskebank.com</w:t>
        </w:r>
      </w:hyperlink>
      <w:r w:rsidR="002B0823">
        <w:rPr>
          <w:rFonts w:cs="Arial"/>
          <w:color w:val="000000" w:themeColor="text1"/>
          <w:sz w:val="21"/>
          <w:szCs w:val="21"/>
          <w:lang w:val="en-GB"/>
        </w:rPr>
        <w:t xml:space="preserve"> </w:t>
      </w:r>
    </w:p>
    <w:sectPr w:rsidR="002B0823" w:rsidRPr="002B0823">
      <w:headerReference w:type="default" r:id="rId10"/>
      <w:headerReference w:type="first" r:id="rId11"/>
      <w:pgSz w:w="11906" w:h="16838" w:code="9"/>
      <w:pgMar w:top="1304" w:right="624" w:bottom="851" w:left="1191" w:header="624"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A6B6D" w14:textId="77777777" w:rsidR="00F14FCB" w:rsidRDefault="00F14FCB">
      <w:r>
        <w:separator/>
      </w:r>
    </w:p>
  </w:endnote>
  <w:endnote w:type="continuationSeparator" w:id="0">
    <w:p w14:paraId="29AB9654" w14:textId="77777777" w:rsidR="00F14FCB" w:rsidRDefault="00F1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BE782" w14:textId="77777777" w:rsidR="00F14FCB" w:rsidRDefault="00F14FCB">
      <w:r>
        <w:separator/>
      </w:r>
    </w:p>
  </w:footnote>
  <w:footnote w:type="continuationSeparator" w:id="0">
    <w:p w14:paraId="7762FE7F" w14:textId="77777777" w:rsidR="00F14FCB" w:rsidRDefault="00F14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48" w:type="dxa"/>
      <w:tblInd w:w="-426" w:type="dxa"/>
      <w:tblLayout w:type="fixed"/>
      <w:tblCellMar>
        <w:left w:w="0" w:type="dxa"/>
        <w:right w:w="0" w:type="dxa"/>
      </w:tblCellMar>
      <w:tblLook w:val="0000" w:firstRow="0" w:lastRow="0" w:firstColumn="0" w:lastColumn="0" w:noHBand="0" w:noVBand="0"/>
    </w:tblPr>
    <w:tblGrid>
      <w:gridCol w:w="3687"/>
      <w:gridCol w:w="1955"/>
      <w:gridCol w:w="3888"/>
      <w:gridCol w:w="1118"/>
    </w:tblGrid>
    <w:tr w:rsidR="002D4F48" w14:paraId="569C47E4" w14:textId="77777777" w:rsidTr="00155B7B">
      <w:trPr>
        <w:cantSplit/>
        <w:trHeight w:hRule="exact" w:val="992"/>
      </w:trPr>
      <w:tc>
        <w:tcPr>
          <w:tcW w:w="3687" w:type="dxa"/>
        </w:tcPr>
        <w:p w14:paraId="3300D814" w14:textId="77777777" w:rsidR="002D4F48" w:rsidRDefault="00AA4471" w:rsidP="002D4F48">
          <w:r>
            <w:rPr>
              <w:noProof/>
            </w:rPr>
            <w:drawing>
              <wp:inline distT="0" distB="0" distL="0" distR="0" wp14:anchorId="3691AD50" wp14:editId="0DB2A26B">
                <wp:extent cx="2060575" cy="62992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larfoods_logo.png"/>
                        <pic:cNvPicPr/>
                      </pic:nvPicPr>
                      <pic:blipFill>
                        <a:blip r:embed="rId1">
                          <a:extLst>
                            <a:ext uri="{28A0092B-C50C-407E-A947-70E740481C1C}">
                              <a14:useLocalDpi xmlns:a14="http://schemas.microsoft.com/office/drawing/2010/main" val="0"/>
                            </a:ext>
                          </a:extLst>
                        </a:blip>
                        <a:stretch>
                          <a:fillRect/>
                        </a:stretch>
                      </pic:blipFill>
                      <pic:spPr>
                        <a:xfrm>
                          <a:off x="0" y="0"/>
                          <a:ext cx="2060575" cy="629920"/>
                        </a:xfrm>
                        <a:prstGeom prst="rect">
                          <a:avLst/>
                        </a:prstGeom>
                      </pic:spPr>
                    </pic:pic>
                  </a:graphicData>
                </a:graphic>
              </wp:inline>
            </w:drawing>
          </w:r>
        </w:p>
      </w:tc>
      <w:tc>
        <w:tcPr>
          <w:tcW w:w="1955" w:type="dxa"/>
        </w:tcPr>
        <w:p w14:paraId="426E4ABC" w14:textId="77777777" w:rsidR="002D4F48" w:rsidRDefault="002D4F48" w:rsidP="002D4F48">
          <w:pPr>
            <w:spacing w:before="60" w:line="280" w:lineRule="exact"/>
          </w:pPr>
        </w:p>
      </w:tc>
      <w:tc>
        <w:tcPr>
          <w:tcW w:w="3888" w:type="dxa"/>
        </w:tcPr>
        <w:p w14:paraId="1C35F57A" w14:textId="77777777" w:rsidR="002D4F48" w:rsidRDefault="002D4F48" w:rsidP="002D4F48">
          <w:pPr>
            <w:spacing w:before="60" w:line="280" w:lineRule="exact"/>
          </w:pPr>
        </w:p>
      </w:tc>
      <w:tc>
        <w:tcPr>
          <w:tcW w:w="1118" w:type="dxa"/>
        </w:tcPr>
        <w:p w14:paraId="5D17015D" w14:textId="77777777" w:rsidR="002D4F48" w:rsidRDefault="002D4F48" w:rsidP="002D4F48">
          <w:pPr>
            <w:spacing w:before="240" w:line="280" w:lineRule="exact"/>
          </w:pPr>
          <w:r>
            <w:fldChar w:fldCharType="begin"/>
          </w:r>
          <w:r>
            <w:instrText>page</w:instrText>
          </w:r>
          <w:r>
            <w:fldChar w:fldCharType="separate"/>
          </w:r>
          <w:r>
            <w:rPr>
              <w:noProof/>
            </w:rPr>
            <w:t>2</w:t>
          </w:r>
          <w:r>
            <w:fldChar w:fldCharType="end"/>
          </w:r>
          <w:r>
            <w:t xml:space="preserve"> (</w:t>
          </w:r>
          <w:r>
            <w:fldChar w:fldCharType="begin"/>
          </w:r>
          <w:r>
            <w:instrText xml:space="preserve">numpages </w:instrText>
          </w:r>
          <w:r>
            <w:fldChar w:fldCharType="separate"/>
          </w:r>
          <w:r>
            <w:rPr>
              <w:noProof/>
            </w:rPr>
            <w:t>2</w:t>
          </w:r>
          <w:r>
            <w:fldChar w:fldCharType="end"/>
          </w:r>
          <w:r>
            <w:t>)</w:t>
          </w:r>
        </w:p>
      </w:tc>
    </w:tr>
  </w:tbl>
  <w:p w14:paraId="447EE060" w14:textId="77777777" w:rsidR="007617A6" w:rsidRDefault="007617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33A7A" w14:textId="465724A6" w:rsidR="007357AD" w:rsidRDefault="007357AD"/>
  <w:p w14:paraId="1825D557" w14:textId="77777777" w:rsidR="007357AD" w:rsidRDefault="007357AD"/>
  <w:tbl>
    <w:tblPr>
      <w:tblW w:w="0" w:type="auto"/>
      <w:tblInd w:w="-426" w:type="dxa"/>
      <w:tblLayout w:type="fixed"/>
      <w:tblCellMar>
        <w:left w:w="0" w:type="dxa"/>
        <w:right w:w="0" w:type="dxa"/>
      </w:tblCellMar>
      <w:tblLook w:val="0000" w:firstRow="0" w:lastRow="0" w:firstColumn="0" w:lastColumn="0" w:noHBand="0" w:noVBand="0"/>
    </w:tblPr>
    <w:tblGrid>
      <w:gridCol w:w="5610"/>
      <w:gridCol w:w="3747"/>
      <w:gridCol w:w="1136"/>
    </w:tblGrid>
    <w:tr w:rsidR="007617A6" w:rsidRPr="00A72021" w14:paraId="43DAA264" w14:textId="77777777" w:rsidTr="00BE7774">
      <w:trPr>
        <w:cantSplit/>
        <w:trHeight w:hRule="exact" w:val="993"/>
      </w:trPr>
      <w:tc>
        <w:tcPr>
          <w:tcW w:w="5610" w:type="dxa"/>
        </w:tcPr>
        <w:p w14:paraId="13A216C2" w14:textId="77777777" w:rsidR="007617A6" w:rsidRPr="00A72021" w:rsidRDefault="00AA4471" w:rsidP="002C3A5B">
          <w:pPr>
            <w:rPr>
              <w:sz w:val="20"/>
            </w:rPr>
          </w:pPr>
          <w:r>
            <w:rPr>
              <w:noProof/>
              <w:sz w:val="20"/>
            </w:rPr>
            <w:drawing>
              <wp:inline distT="0" distB="0" distL="0" distR="0" wp14:anchorId="190D99DF" wp14:editId="39D4BFED">
                <wp:extent cx="2062480" cy="63055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arfoods_logo.png"/>
                        <pic:cNvPicPr/>
                      </pic:nvPicPr>
                      <pic:blipFill>
                        <a:blip r:embed="rId1">
                          <a:extLst>
                            <a:ext uri="{28A0092B-C50C-407E-A947-70E740481C1C}">
                              <a14:useLocalDpi xmlns:a14="http://schemas.microsoft.com/office/drawing/2010/main" val="0"/>
                            </a:ext>
                          </a:extLst>
                        </a:blip>
                        <a:stretch>
                          <a:fillRect/>
                        </a:stretch>
                      </pic:blipFill>
                      <pic:spPr>
                        <a:xfrm>
                          <a:off x="0" y="0"/>
                          <a:ext cx="2062480" cy="630555"/>
                        </a:xfrm>
                        <a:prstGeom prst="rect">
                          <a:avLst/>
                        </a:prstGeom>
                      </pic:spPr>
                    </pic:pic>
                  </a:graphicData>
                </a:graphic>
              </wp:inline>
            </w:drawing>
          </w:r>
        </w:p>
        <w:p w14:paraId="4C4FBF28" w14:textId="77777777" w:rsidR="00240FD6" w:rsidRPr="00A72021" w:rsidRDefault="00240FD6" w:rsidP="002C3A5B">
          <w:pPr>
            <w:rPr>
              <w:sz w:val="20"/>
            </w:rPr>
          </w:pPr>
        </w:p>
        <w:p w14:paraId="2A654197" w14:textId="77777777" w:rsidR="00240FD6" w:rsidRPr="00A72021" w:rsidRDefault="00240FD6" w:rsidP="002C3A5B">
          <w:pPr>
            <w:rPr>
              <w:sz w:val="20"/>
            </w:rPr>
          </w:pPr>
        </w:p>
      </w:tc>
      <w:tc>
        <w:tcPr>
          <w:tcW w:w="4883" w:type="dxa"/>
          <w:gridSpan w:val="2"/>
        </w:tcPr>
        <w:p w14:paraId="09921274" w14:textId="77777777" w:rsidR="007617A6" w:rsidRPr="00A72021" w:rsidRDefault="00920BC5" w:rsidP="002C3A5B">
          <w:pPr>
            <w:rPr>
              <w:sz w:val="20"/>
            </w:rPr>
          </w:pPr>
          <w:r>
            <w:rPr>
              <w:sz w:val="20"/>
            </w:rPr>
            <w:br/>
          </w:r>
          <w:r>
            <w:rPr>
              <w:sz w:val="20"/>
            </w:rPr>
            <w:br/>
          </w:r>
          <w:r w:rsidR="002F2CF3" w:rsidRPr="00A72021">
            <w:rPr>
              <w:sz w:val="20"/>
            </w:rPr>
            <w:fldChar w:fldCharType="begin"/>
          </w:r>
          <w:r w:rsidR="002F2CF3" w:rsidRPr="00A72021">
            <w:rPr>
              <w:sz w:val="20"/>
            </w:rPr>
            <w:instrText xml:space="preserve"> " Kirjoita asiakirjan NIMI "</w:instrText>
          </w:r>
          <w:r w:rsidR="002F2CF3" w:rsidRPr="00A72021">
            <w:rPr>
              <w:sz w:val="20"/>
            </w:rPr>
            <w:fldChar w:fldCharType="end"/>
          </w:r>
          <w:r w:rsidR="00777425" w:rsidRPr="00A72021">
            <w:rPr>
              <w:sz w:val="20"/>
            </w:rPr>
            <w:fldChar w:fldCharType="begin"/>
          </w:r>
          <w:r w:rsidR="00777425" w:rsidRPr="00A72021">
            <w:rPr>
              <w:sz w:val="20"/>
            </w:rPr>
            <w:instrText xml:space="preserve"> " Laatija/Author" </w:instrText>
          </w:r>
          <w:r w:rsidR="00777425" w:rsidRPr="00A72021">
            <w:rPr>
              <w:sz w:val="20"/>
            </w:rPr>
            <w:fldChar w:fldCharType="end"/>
          </w:r>
        </w:p>
      </w:tc>
    </w:tr>
    <w:tr w:rsidR="007617A6" w:rsidRPr="00A72021" w14:paraId="04085159" w14:textId="77777777" w:rsidTr="00920BC5">
      <w:trPr>
        <w:cantSplit/>
        <w:trHeight w:hRule="exact" w:val="803"/>
      </w:trPr>
      <w:tc>
        <w:tcPr>
          <w:tcW w:w="5610" w:type="dxa"/>
          <w:vAlign w:val="bottom"/>
        </w:tcPr>
        <w:p w14:paraId="38ACF2E3" w14:textId="37998481" w:rsidR="008032D7" w:rsidRPr="002B44A3" w:rsidRDefault="002B44A3" w:rsidP="008032D7">
          <w:pPr>
            <w:pStyle w:val="Header"/>
            <w:ind w:left="426"/>
            <w:rPr>
              <w:sz w:val="20"/>
              <w:lang w:val="en-GB"/>
            </w:rPr>
          </w:pPr>
          <w:r w:rsidRPr="008032D7">
            <w:rPr>
              <w:sz w:val="20"/>
              <w:lang w:val="en-GB"/>
            </w:rPr>
            <w:t>Releas</w:t>
          </w:r>
          <w:r w:rsidR="009C507F" w:rsidRPr="008032D7">
            <w:rPr>
              <w:sz w:val="20"/>
              <w:lang w:val="en-GB"/>
            </w:rPr>
            <w:t>e</w:t>
          </w:r>
          <w:r w:rsidR="00F524D9" w:rsidRPr="008032D7">
            <w:rPr>
              <w:sz w:val="20"/>
              <w:lang w:val="en-GB"/>
            </w:rPr>
            <w:t xml:space="preserve"> </w:t>
          </w:r>
          <w:r w:rsidR="008032D7" w:rsidRPr="008032D7">
            <w:rPr>
              <w:sz w:val="20"/>
              <w:lang w:val="en-GB"/>
            </w:rPr>
            <w:t>24</w:t>
          </w:r>
          <w:r w:rsidR="00F524D9" w:rsidRPr="008032D7">
            <w:rPr>
              <w:sz w:val="20"/>
              <w:lang w:val="en-GB"/>
            </w:rPr>
            <w:t>.</w:t>
          </w:r>
          <w:r w:rsidR="008032D7" w:rsidRPr="008032D7">
            <w:rPr>
              <w:sz w:val="20"/>
              <w:lang w:val="en-GB"/>
            </w:rPr>
            <w:t>05</w:t>
          </w:r>
          <w:r w:rsidR="00F524D9" w:rsidRPr="008032D7">
            <w:rPr>
              <w:sz w:val="20"/>
              <w:lang w:val="en-GB"/>
            </w:rPr>
            <w:t>.</w:t>
          </w:r>
          <w:r w:rsidR="00F524D9" w:rsidRPr="002B44A3">
            <w:rPr>
              <w:color w:val="000000" w:themeColor="text1"/>
              <w:sz w:val="20"/>
              <w:lang w:val="en-GB"/>
            </w:rPr>
            <w:t>2022</w:t>
          </w:r>
        </w:p>
        <w:p w14:paraId="67EBC88C" w14:textId="223C3091" w:rsidR="00F524D9" w:rsidRPr="002B44A3" w:rsidRDefault="00F524D9" w:rsidP="00F524D9">
          <w:pPr>
            <w:pStyle w:val="Header"/>
            <w:ind w:left="426"/>
            <w:rPr>
              <w:sz w:val="20"/>
              <w:lang w:val="en-GB"/>
            </w:rPr>
          </w:pPr>
        </w:p>
        <w:p w14:paraId="35949D49" w14:textId="32A85A1B" w:rsidR="009C507F" w:rsidRPr="002B44A3" w:rsidRDefault="009C507F" w:rsidP="00F524D9">
          <w:pPr>
            <w:pStyle w:val="Header"/>
            <w:ind w:left="426"/>
            <w:rPr>
              <w:sz w:val="20"/>
              <w:lang w:val="en-GB"/>
            </w:rPr>
          </w:pPr>
        </w:p>
      </w:tc>
      <w:tc>
        <w:tcPr>
          <w:tcW w:w="3747" w:type="dxa"/>
        </w:tcPr>
        <w:p w14:paraId="2162D3E3" w14:textId="4EB0C55D" w:rsidR="007617A6" w:rsidRPr="002B44A3" w:rsidRDefault="007617A6" w:rsidP="002C3A5B">
          <w:pPr>
            <w:rPr>
              <w:sz w:val="20"/>
              <w:lang w:val="en-GB"/>
            </w:rPr>
          </w:pPr>
        </w:p>
      </w:tc>
      <w:tc>
        <w:tcPr>
          <w:tcW w:w="1136" w:type="dxa"/>
        </w:tcPr>
        <w:p w14:paraId="67676130" w14:textId="77777777" w:rsidR="007617A6" w:rsidRPr="00A72021" w:rsidRDefault="002F2CF3" w:rsidP="00920BC5">
          <w:pPr>
            <w:jc w:val="both"/>
            <w:rPr>
              <w:sz w:val="20"/>
            </w:rPr>
          </w:pPr>
          <w:r w:rsidRPr="00A72021">
            <w:rPr>
              <w:sz w:val="20"/>
            </w:rPr>
            <w:fldChar w:fldCharType="begin"/>
          </w:r>
          <w:r w:rsidRPr="00A72021">
            <w:rPr>
              <w:sz w:val="20"/>
            </w:rPr>
            <w:instrText>page</w:instrText>
          </w:r>
          <w:r w:rsidRPr="00A72021">
            <w:rPr>
              <w:sz w:val="20"/>
            </w:rPr>
            <w:fldChar w:fldCharType="separate"/>
          </w:r>
          <w:r w:rsidR="002D4F48">
            <w:rPr>
              <w:noProof/>
              <w:sz w:val="20"/>
            </w:rPr>
            <w:t>1</w:t>
          </w:r>
          <w:r w:rsidRPr="00A72021">
            <w:rPr>
              <w:sz w:val="20"/>
            </w:rPr>
            <w:fldChar w:fldCharType="end"/>
          </w:r>
          <w:r w:rsidRPr="00A72021">
            <w:rPr>
              <w:sz w:val="20"/>
            </w:rPr>
            <w:t xml:space="preserve"> (</w:t>
          </w:r>
          <w:r w:rsidRPr="00A72021">
            <w:rPr>
              <w:sz w:val="20"/>
            </w:rPr>
            <w:fldChar w:fldCharType="begin"/>
          </w:r>
          <w:r w:rsidRPr="00A72021">
            <w:rPr>
              <w:sz w:val="20"/>
            </w:rPr>
            <w:instrText xml:space="preserve">numpages </w:instrText>
          </w:r>
          <w:r w:rsidRPr="00A72021">
            <w:rPr>
              <w:sz w:val="20"/>
            </w:rPr>
            <w:fldChar w:fldCharType="separate"/>
          </w:r>
          <w:r w:rsidR="002D4F48">
            <w:rPr>
              <w:noProof/>
              <w:sz w:val="20"/>
            </w:rPr>
            <w:t>2</w:t>
          </w:r>
          <w:r w:rsidRPr="00A72021">
            <w:rPr>
              <w:sz w:val="20"/>
            </w:rPr>
            <w:fldChar w:fldCharType="end"/>
          </w:r>
          <w:r w:rsidRPr="00A72021">
            <w:rPr>
              <w:sz w:val="20"/>
            </w:rPr>
            <w:t>)</w:t>
          </w:r>
        </w:p>
      </w:tc>
    </w:tr>
  </w:tbl>
  <w:p w14:paraId="4E256DD1" w14:textId="77777777" w:rsidR="007617A6" w:rsidRPr="00A72021" w:rsidRDefault="007617A6" w:rsidP="002C3A5B">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55058"/>
    <w:multiLevelType w:val="hybridMultilevel"/>
    <w:tmpl w:val="7D4A1D14"/>
    <w:lvl w:ilvl="0" w:tplc="121E4D14">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F63940"/>
    <w:multiLevelType w:val="multilevel"/>
    <w:tmpl w:val="37004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366FF"/>
    <w:multiLevelType w:val="hybridMultilevel"/>
    <w:tmpl w:val="FE9A171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403C7F32"/>
    <w:multiLevelType w:val="hybridMultilevel"/>
    <w:tmpl w:val="C0CE1818"/>
    <w:lvl w:ilvl="0" w:tplc="9C10A4C6">
      <w:numFmt w:val="bullet"/>
      <w:lvlText w:val="-"/>
      <w:lvlJc w:val="left"/>
      <w:pPr>
        <w:ind w:left="7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3E034E6"/>
    <w:multiLevelType w:val="hybridMultilevel"/>
    <w:tmpl w:val="3744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ohj" w:val="V:\tyk\pohjat.o97\Tekstipohjat\Pohja.dot"/>
  </w:docVars>
  <w:rsids>
    <w:rsidRoot w:val="0062336A"/>
    <w:rsid w:val="0000590F"/>
    <w:rsid w:val="00012BCF"/>
    <w:rsid w:val="00024D5B"/>
    <w:rsid w:val="0002762A"/>
    <w:rsid w:val="0005512D"/>
    <w:rsid w:val="00063339"/>
    <w:rsid w:val="00085979"/>
    <w:rsid w:val="000C591B"/>
    <w:rsid w:val="00107733"/>
    <w:rsid w:val="001079D6"/>
    <w:rsid w:val="0013304C"/>
    <w:rsid w:val="0013420C"/>
    <w:rsid w:val="0014185F"/>
    <w:rsid w:val="00157CF7"/>
    <w:rsid w:val="001660CB"/>
    <w:rsid w:val="001748C0"/>
    <w:rsid w:val="0018257D"/>
    <w:rsid w:val="001832FE"/>
    <w:rsid w:val="001C2F2B"/>
    <w:rsid w:val="001D5414"/>
    <w:rsid w:val="001E08A7"/>
    <w:rsid w:val="0022042D"/>
    <w:rsid w:val="00223CA6"/>
    <w:rsid w:val="00234A35"/>
    <w:rsid w:val="00240FD6"/>
    <w:rsid w:val="00256697"/>
    <w:rsid w:val="002575EC"/>
    <w:rsid w:val="00263091"/>
    <w:rsid w:val="00274A01"/>
    <w:rsid w:val="00283FD4"/>
    <w:rsid w:val="00297B25"/>
    <w:rsid w:val="002B0823"/>
    <w:rsid w:val="002B44A3"/>
    <w:rsid w:val="002C3A5B"/>
    <w:rsid w:val="002C6155"/>
    <w:rsid w:val="002D3D15"/>
    <w:rsid w:val="002D4F48"/>
    <w:rsid w:val="002D51A3"/>
    <w:rsid w:val="002E08F3"/>
    <w:rsid w:val="002E74EE"/>
    <w:rsid w:val="002F2CF3"/>
    <w:rsid w:val="002F4300"/>
    <w:rsid w:val="00302A26"/>
    <w:rsid w:val="00303EA1"/>
    <w:rsid w:val="0031005C"/>
    <w:rsid w:val="0033107A"/>
    <w:rsid w:val="00350D19"/>
    <w:rsid w:val="0036652E"/>
    <w:rsid w:val="00372D48"/>
    <w:rsid w:val="00385409"/>
    <w:rsid w:val="00393E01"/>
    <w:rsid w:val="003A2BC8"/>
    <w:rsid w:val="003A37CA"/>
    <w:rsid w:val="003A565D"/>
    <w:rsid w:val="003B69B3"/>
    <w:rsid w:val="003D407B"/>
    <w:rsid w:val="003E2AF3"/>
    <w:rsid w:val="003E3FD7"/>
    <w:rsid w:val="003E5B95"/>
    <w:rsid w:val="004006A4"/>
    <w:rsid w:val="00401E48"/>
    <w:rsid w:val="0040473B"/>
    <w:rsid w:val="004131A6"/>
    <w:rsid w:val="0042643D"/>
    <w:rsid w:val="0049568A"/>
    <w:rsid w:val="0049645C"/>
    <w:rsid w:val="004A0024"/>
    <w:rsid w:val="004B2350"/>
    <w:rsid w:val="004B3BC3"/>
    <w:rsid w:val="004D0A47"/>
    <w:rsid w:val="004D3259"/>
    <w:rsid w:val="004D5AF0"/>
    <w:rsid w:val="004F5748"/>
    <w:rsid w:val="004F6929"/>
    <w:rsid w:val="004F696C"/>
    <w:rsid w:val="005043A0"/>
    <w:rsid w:val="00512F97"/>
    <w:rsid w:val="00525E72"/>
    <w:rsid w:val="00531E79"/>
    <w:rsid w:val="005476D8"/>
    <w:rsid w:val="0056769A"/>
    <w:rsid w:val="00580467"/>
    <w:rsid w:val="005826B1"/>
    <w:rsid w:val="00591B5C"/>
    <w:rsid w:val="005971D5"/>
    <w:rsid w:val="005A53E7"/>
    <w:rsid w:val="005B6BD7"/>
    <w:rsid w:val="005D7D08"/>
    <w:rsid w:val="005E0C92"/>
    <w:rsid w:val="005F5D92"/>
    <w:rsid w:val="00616ACD"/>
    <w:rsid w:val="0062336A"/>
    <w:rsid w:val="006340E3"/>
    <w:rsid w:val="006357CB"/>
    <w:rsid w:val="00661C49"/>
    <w:rsid w:val="006702C9"/>
    <w:rsid w:val="0067695A"/>
    <w:rsid w:val="00677A31"/>
    <w:rsid w:val="0068245C"/>
    <w:rsid w:val="00683F83"/>
    <w:rsid w:val="006901D8"/>
    <w:rsid w:val="00692F44"/>
    <w:rsid w:val="006B4084"/>
    <w:rsid w:val="006B7709"/>
    <w:rsid w:val="006C091F"/>
    <w:rsid w:val="006C4399"/>
    <w:rsid w:val="006C645D"/>
    <w:rsid w:val="006C77E3"/>
    <w:rsid w:val="006E719E"/>
    <w:rsid w:val="006F4A89"/>
    <w:rsid w:val="006F74B6"/>
    <w:rsid w:val="0070072C"/>
    <w:rsid w:val="00705CEE"/>
    <w:rsid w:val="00713E82"/>
    <w:rsid w:val="007274B8"/>
    <w:rsid w:val="007357AD"/>
    <w:rsid w:val="007446B4"/>
    <w:rsid w:val="00744EBA"/>
    <w:rsid w:val="007450A6"/>
    <w:rsid w:val="007551D2"/>
    <w:rsid w:val="007617A6"/>
    <w:rsid w:val="00767F54"/>
    <w:rsid w:val="00774001"/>
    <w:rsid w:val="00776AE4"/>
    <w:rsid w:val="00777425"/>
    <w:rsid w:val="007A000A"/>
    <w:rsid w:val="007A3401"/>
    <w:rsid w:val="007A40CA"/>
    <w:rsid w:val="007A68A6"/>
    <w:rsid w:val="007B115B"/>
    <w:rsid w:val="007C289D"/>
    <w:rsid w:val="007C7526"/>
    <w:rsid w:val="007D7FEA"/>
    <w:rsid w:val="007E00EF"/>
    <w:rsid w:val="008032D7"/>
    <w:rsid w:val="00803338"/>
    <w:rsid w:val="00806D82"/>
    <w:rsid w:val="00813E41"/>
    <w:rsid w:val="00815CD6"/>
    <w:rsid w:val="008212E8"/>
    <w:rsid w:val="008451F0"/>
    <w:rsid w:val="00846DF8"/>
    <w:rsid w:val="00851226"/>
    <w:rsid w:val="00855F25"/>
    <w:rsid w:val="00867376"/>
    <w:rsid w:val="00874366"/>
    <w:rsid w:val="00880E73"/>
    <w:rsid w:val="00882C38"/>
    <w:rsid w:val="00885ACB"/>
    <w:rsid w:val="00895505"/>
    <w:rsid w:val="008C10A3"/>
    <w:rsid w:val="008D5652"/>
    <w:rsid w:val="008E777B"/>
    <w:rsid w:val="00920BC5"/>
    <w:rsid w:val="00920CE2"/>
    <w:rsid w:val="0092119F"/>
    <w:rsid w:val="00925935"/>
    <w:rsid w:val="00925ECB"/>
    <w:rsid w:val="00927298"/>
    <w:rsid w:val="00943958"/>
    <w:rsid w:val="00951203"/>
    <w:rsid w:val="009836E6"/>
    <w:rsid w:val="009855FF"/>
    <w:rsid w:val="00986070"/>
    <w:rsid w:val="009B7AB2"/>
    <w:rsid w:val="009C0B33"/>
    <w:rsid w:val="009C109F"/>
    <w:rsid w:val="009C507F"/>
    <w:rsid w:val="009D177D"/>
    <w:rsid w:val="009D22DF"/>
    <w:rsid w:val="009D2B59"/>
    <w:rsid w:val="009D65CA"/>
    <w:rsid w:val="009F224E"/>
    <w:rsid w:val="009F2BC0"/>
    <w:rsid w:val="009F2D51"/>
    <w:rsid w:val="009F4474"/>
    <w:rsid w:val="00A23F75"/>
    <w:rsid w:val="00A2440B"/>
    <w:rsid w:val="00A43B6A"/>
    <w:rsid w:val="00A44976"/>
    <w:rsid w:val="00A4592A"/>
    <w:rsid w:val="00A476B7"/>
    <w:rsid w:val="00A621C6"/>
    <w:rsid w:val="00A662B9"/>
    <w:rsid w:val="00A67B83"/>
    <w:rsid w:val="00A72021"/>
    <w:rsid w:val="00A727EB"/>
    <w:rsid w:val="00A7318B"/>
    <w:rsid w:val="00A75FEA"/>
    <w:rsid w:val="00A957F4"/>
    <w:rsid w:val="00AA38D9"/>
    <w:rsid w:val="00AA4471"/>
    <w:rsid w:val="00AA6A35"/>
    <w:rsid w:val="00AB22B6"/>
    <w:rsid w:val="00AB428D"/>
    <w:rsid w:val="00AB5232"/>
    <w:rsid w:val="00AB525A"/>
    <w:rsid w:val="00AB528D"/>
    <w:rsid w:val="00AC57BA"/>
    <w:rsid w:val="00AD53C2"/>
    <w:rsid w:val="00AD7337"/>
    <w:rsid w:val="00B048BF"/>
    <w:rsid w:val="00B104FB"/>
    <w:rsid w:val="00B134BF"/>
    <w:rsid w:val="00B202FC"/>
    <w:rsid w:val="00B50B5A"/>
    <w:rsid w:val="00B617C2"/>
    <w:rsid w:val="00B622A0"/>
    <w:rsid w:val="00B7782F"/>
    <w:rsid w:val="00B8262F"/>
    <w:rsid w:val="00B84042"/>
    <w:rsid w:val="00BB4B06"/>
    <w:rsid w:val="00BD16DD"/>
    <w:rsid w:val="00BD7640"/>
    <w:rsid w:val="00BE7774"/>
    <w:rsid w:val="00BF099F"/>
    <w:rsid w:val="00C15F02"/>
    <w:rsid w:val="00C2357E"/>
    <w:rsid w:val="00C30DD2"/>
    <w:rsid w:val="00C41FC8"/>
    <w:rsid w:val="00C5441B"/>
    <w:rsid w:val="00C60B49"/>
    <w:rsid w:val="00C639AE"/>
    <w:rsid w:val="00C71E58"/>
    <w:rsid w:val="00C918C6"/>
    <w:rsid w:val="00C93DE9"/>
    <w:rsid w:val="00CA044B"/>
    <w:rsid w:val="00CA7B0A"/>
    <w:rsid w:val="00CD0C90"/>
    <w:rsid w:val="00CE47CA"/>
    <w:rsid w:val="00CE49AD"/>
    <w:rsid w:val="00D04848"/>
    <w:rsid w:val="00D04F07"/>
    <w:rsid w:val="00D1187C"/>
    <w:rsid w:val="00D14A93"/>
    <w:rsid w:val="00D15B65"/>
    <w:rsid w:val="00D24091"/>
    <w:rsid w:val="00D24ED9"/>
    <w:rsid w:val="00D32BB0"/>
    <w:rsid w:val="00D34B0A"/>
    <w:rsid w:val="00D4259D"/>
    <w:rsid w:val="00D52A47"/>
    <w:rsid w:val="00D550AF"/>
    <w:rsid w:val="00D568EE"/>
    <w:rsid w:val="00D5709E"/>
    <w:rsid w:val="00D667B5"/>
    <w:rsid w:val="00D7616F"/>
    <w:rsid w:val="00DA116A"/>
    <w:rsid w:val="00DA56B4"/>
    <w:rsid w:val="00DB440B"/>
    <w:rsid w:val="00DC41F9"/>
    <w:rsid w:val="00DD00CD"/>
    <w:rsid w:val="00DD7D98"/>
    <w:rsid w:val="00DE07EA"/>
    <w:rsid w:val="00E04380"/>
    <w:rsid w:val="00E35CB9"/>
    <w:rsid w:val="00E37170"/>
    <w:rsid w:val="00E67EAE"/>
    <w:rsid w:val="00E73D31"/>
    <w:rsid w:val="00E7640E"/>
    <w:rsid w:val="00E80709"/>
    <w:rsid w:val="00E82EA5"/>
    <w:rsid w:val="00E91F09"/>
    <w:rsid w:val="00E93CC3"/>
    <w:rsid w:val="00EA0A90"/>
    <w:rsid w:val="00EA4AE6"/>
    <w:rsid w:val="00EC7A5C"/>
    <w:rsid w:val="00ED7B8A"/>
    <w:rsid w:val="00ED7D98"/>
    <w:rsid w:val="00F14FCB"/>
    <w:rsid w:val="00F16ED3"/>
    <w:rsid w:val="00F20C0A"/>
    <w:rsid w:val="00F239D8"/>
    <w:rsid w:val="00F3761C"/>
    <w:rsid w:val="00F4511F"/>
    <w:rsid w:val="00F524D9"/>
    <w:rsid w:val="00F52C2C"/>
    <w:rsid w:val="00F5347D"/>
    <w:rsid w:val="00F55151"/>
    <w:rsid w:val="00F5634F"/>
    <w:rsid w:val="00F63D7D"/>
    <w:rsid w:val="00F81610"/>
    <w:rsid w:val="00F91DD5"/>
    <w:rsid w:val="00F92212"/>
    <w:rsid w:val="00F96128"/>
    <w:rsid w:val="00FB0F69"/>
    <w:rsid w:val="00FB5061"/>
    <w:rsid w:val="00FC2AD0"/>
    <w:rsid w:val="00FC4D76"/>
    <w:rsid w:val="00FD0846"/>
    <w:rsid w:val="00FD7AE0"/>
    <w:rsid w:val="00FE3D0E"/>
    <w:rsid w:val="00FF0E5A"/>
    <w:rsid w:val="00FF55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46CDF"/>
  <w15:docId w15:val="{49D6C9F3-37E5-4E40-B955-25D5D2CE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401"/>
    <w:pPr>
      <w:spacing w:line="240" w:lineRule="atLeast"/>
    </w:pPr>
    <w:rPr>
      <w:rFonts w:ascii="Arial" w:hAnsi="Arial"/>
      <w:sz w:val="22"/>
    </w:rPr>
  </w:style>
  <w:style w:type="paragraph" w:styleId="Heading1">
    <w:name w:val="heading 1"/>
    <w:basedOn w:val="Normal"/>
    <w:next w:val="2sarkaint2"/>
    <w:qFormat/>
    <w:pPr>
      <w:keepNext/>
      <w:spacing w:after="240"/>
      <w:outlineLvl w:val="0"/>
    </w:pPr>
    <w:rPr>
      <w:b/>
    </w:rPr>
  </w:style>
  <w:style w:type="paragraph" w:styleId="Heading2">
    <w:name w:val="heading 2"/>
    <w:basedOn w:val="Normal"/>
    <w:next w:val="2sarkaint2"/>
    <w:qFormat/>
    <w:pPr>
      <w:keepNext/>
      <w:spacing w:after="240"/>
      <w:outlineLvl w:val="1"/>
    </w:pPr>
    <w:rPr>
      <w:b/>
    </w:rPr>
  </w:style>
  <w:style w:type="paragraph" w:styleId="Heading3">
    <w:name w:val="heading 3"/>
    <w:basedOn w:val="Normal"/>
    <w:next w:val="2sarkaint2"/>
    <w:qFormat/>
    <w:pPr>
      <w:keepNext/>
      <w:spacing w:after="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40" w:lineRule="auto"/>
    </w:pPr>
    <w:rPr>
      <w:sz w:val="24"/>
    </w:rPr>
  </w:style>
  <w:style w:type="paragraph" w:styleId="Footer">
    <w:name w:val="footer"/>
    <w:basedOn w:val="Normal"/>
  </w:style>
  <w:style w:type="paragraph" w:customStyle="1" w:styleId="1ranskalr1">
    <w:name w:val="1 ranskal (r1)"/>
    <w:basedOn w:val="Normal"/>
    <w:pPr>
      <w:ind w:left="1724" w:hanging="426"/>
    </w:pPr>
  </w:style>
  <w:style w:type="paragraph" w:customStyle="1" w:styleId="2ranskalr2">
    <w:name w:val="2 ranskal (r2)"/>
    <w:basedOn w:val="Normal"/>
    <w:pPr>
      <w:ind w:left="3011" w:hanging="426"/>
    </w:pPr>
  </w:style>
  <w:style w:type="paragraph" w:customStyle="1" w:styleId="1sarkaint1">
    <w:name w:val="1 sarkain  (t1)"/>
    <w:basedOn w:val="Normal"/>
    <w:pPr>
      <w:spacing w:after="240"/>
      <w:ind w:left="1298"/>
    </w:pPr>
  </w:style>
  <w:style w:type="paragraph" w:customStyle="1" w:styleId="2sarkaint2">
    <w:name w:val="2 sarkain (t2)"/>
    <w:basedOn w:val="Normal"/>
    <w:pPr>
      <w:spacing w:after="240"/>
      <w:ind w:left="2592"/>
    </w:pPr>
  </w:style>
  <w:style w:type="paragraph" w:customStyle="1" w:styleId="1riippuvasisv1">
    <w:name w:val="1 riippuva sis (v1)"/>
    <w:basedOn w:val="Normal"/>
    <w:pPr>
      <w:spacing w:after="240"/>
      <w:ind w:left="1296" w:hanging="1296"/>
    </w:pPr>
  </w:style>
  <w:style w:type="paragraph" w:customStyle="1" w:styleId="2riippuvasisv2">
    <w:name w:val="2 riippuva sis (v2)"/>
    <w:basedOn w:val="Normal"/>
    <w:pPr>
      <w:spacing w:after="240" w:line="240" w:lineRule="auto"/>
      <w:ind w:left="2592" w:hanging="2592"/>
    </w:pPr>
  </w:style>
  <w:style w:type="paragraph" w:styleId="ListParagraph">
    <w:name w:val="List Paragraph"/>
    <w:basedOn w:val="Normal"/>
    <w:uiPriority w:val="34"/>
    <w:qFormat/>
    <w:rsid w:val="003B69B3"/>
    <w:pPr>
      <w:ind w:left="720"/>
      <w:contextualSpacing/>
    </w:pPr>
  </w:style>
  <w:style w:type="character" w:styleId="Hyperlink">
    <w:name w:val="Hyperlink"/>
    <w:basedOn w:val="DefaultParagraphFont"/>
    <w:uiPriority w:val="99"/>
    <w:unhideWhenUsed/>
    <w:rsid w:val="00DE07EA"/>
    <w:rPr>
      <w:color w:val="0000FF" w:themeColor="hyperlink"/>
      <w:u w:val="single"/>
    </w:rPr>
  </w:style>
  <w:style w:type="character" w:styleId="CommentReference">
    <w:name w:val="annotation reference"/>
    <w:basedOn w:val="DefaultParagraphFont"/>
    <w:semiHidden/>
    <w:unhideWhenUsed/>
    <w:rsid w:val="0000590F"/>
    <w:rPr>
      <w:sz w:val="16"/>
      <w:szCs w:val="16"/>
    </w:rPr>
  </w:style>
  <w:style w:type="paragraph" w:styleId="CommentText">
    <w:name w:val="annotation text"/>
    <w:basedOn w:val="Normal"/>
    <w:link w:val="CommentTextChar"/>
    <w:unhideWhenUsed/>
    <w:rsid w:val="0000590F"/>
    <w:pPr>
      <w:spacing w:line="240" w:lineRule="auto"/>
    </w:pPr>
    <w:rPr>
      <w:sz w:val="20"/>
    </w:rPr>
  </w:style>
  <w:style w:type="character" w:customStyle="1" w:styleId="CommentTextChar">
    <w:name w:val="Comment Text Char"/>
    <w:basedOn w:val="DefaultParagraphFont"/>
    <w:link w:val="CommentText"/>
    <w:rsid w:val="0000590F"/>
    <w:rPr>
      <w:rFonts w:ascii="Arial" w:hAnsi="Arial"/>
    </w:rPr>
  </w:style>
  <w:style w:type="paragraph" w:styleId="CommentSubject">
    <w:name w:val="annotation subject"/>
    <w:basedOn w:val="CommentText"/>
    <w:next w:val="CommentText"/>
    <w:link w:val="CommentSubjectChar"/>
    <w:semiHidden/>
    <w:unhideWhenUsed/>
    <w:rsid w:val="0000590F"/>
    <w:rPr>
      <w:b/>
      <w:bCs/>
    </w:rPr>
  </w:style>
  <w:style w:type="character" w:customStyle="1" w:styleId="CommentSubjectChar">
    <w:name w:val="Comment Subject Char"/>
    <w:basedOn w:val="CommentTextChar"/>
    <w:link w:val="CommentSubject"/>
    <w:semiHidden/>
    <w:rsid w:val="0000590F"/>
    <w:rPr>
      <w:rFonts w:ascii="Arial" w:hAnsi="Arial"/>
      <w:b/>
      <w:bCs/>
    </w:rPr>
  </w:style>
  <w:style w:type="character" w:styleId="UnresolvedMention">
    <w:name w:val="Unresolved Mention"/>
    <w:basedOn w:val="DefaultParagraphFont"/>
    <w:uiPriority w:val="99"/>
    <w:semiHidden/>
    <w:unhideWhenUsed/>
    <w:rsid w:val="00813E41"/>
    <w:rPr>
      <w:color w:val="605E5C"/>
      <w:shd w:val="clear" w:color="auto" w:fill="E1DFDD"/>
    </w:rPr>
  </w:style>
  <w:style w:type="paragraph" w:styleId="Revision">
    <w:name w:val="Revision"/>
    <w:hidden/>
    <w:uiPriority w:val="99"/>
    <w:semiHidden/>
    <w:rsid w:val="00EC7A5C"/>
    <w:rPr>
      <w:rFonts w:ascii="Arial" w:hAnsi="Arial"/>
      <w:sz w:val="22"/>
    </w:rPr>
  </w:style>
  <w:style w:type="paragraph" w:styleId="NormalWeb">
    <w:name w:val="Normal (Web)"/>
    <w:basedOn w:val="Normal"/>
    <w:uiPriority w:val="99"/>
    <w:semiHidden/>
    <w:unhideWhenUsed/>
    <w:rsid w:val="002B0823"/>
    <w:pPr>
      <w:spacing w:before="100" w:beforeAutospacing="1" w:after="100" w:afterAutospacing="1" w:line="240" w:lineRule="auto"/>
    </w:pPr>
    <w:rPr>
      <w:rFonts w:ascii="Times New Roman" w:eastAsiaTheme="minorHAnsi" w:hAnsi="Times New Roman"/>
      <w:sz w:val="24"/>
      <w:szCs w:val="24"/>
      <w:lang w:val="en-GB" w:eastAsia="en-GB"/>
    </w:rPr>
  </w:style>
  <w:style w:type="character" w:styleId="Emphasis">
    <w:name w:val="Emphasis"/>
    <w:basedOn w:val="DefaultParagraphFont"/>
    <w:uiPriority w:val="20"/>
    <w:qFormat/>
    <w:rsid w:val="002B0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450694">
      <w:bodyDiv w:val="1"/>
      <w:marLeft w:val="0"/>
      <w:marRight w:val="0"/>
      <w:marTop w:val="0"/>
      <w:marBottom w:val="0"/>
      <w:divBdr>
        <w:top w:val="none" w:sz="0" w:space="0" w:color="auto"/>
        <w:left w:val="none" w:sz="0" w:space="0" w:color="auto"/>
        <w:bottom w:val="none" w:sz="0" w:space="0" w:color="auto"/>
        <w:right w:val="none" w:sz="0" w:space="0" w:color="auto"/>
      </w:divBdr>
    </w:div>
    <w:div w:id="1030104068">
      <w:bodyDiv w:val="1"/>
      <w:marLeft w:val="0"/>
      <w:marRight w:val="0"/>
      <w:marTop w:val="0"/>
      <w:marBottom w:val="0"/>
      <w:divBdr>
        <w:top w:val="none" w:sz="0" w:space="0" w:color="auto"/>
        <w:left w:val="none" w:sz="0" w:space="0" w:color="auto"/>
        <w:bottom w:val="none" w:sz="0" w:space="0" w:color="auto"/>
        <w:right w:val="none" w:sz="0" w:space="0" w:color="auto"/>
      </w:divBdr>
    </w:div>
    <w:div w:id="1377925397">
      <w:bodyDiv w:val="1"/>
      <w:marLeft w:val="0"/>
      <w:marRight w:val="0"/>
      <w:marTop w:val="0"/>
      <w:marBottom w:val="0"/>
      <w:divBdr>
        <w:top w:val="none" w:sz="0" w:space="0" w:color="auto"/>
        <w:left w:val="none" w:sz="0" w:space="0" w:color="auto"/>
        <w:bottom w:val="none" w:sz="0" w:space="0" w:color="auto"/>
        <w:right w:val="none" w:sz="0" w:space="0" w:color="auto"/>
      </w:divBdr>
    </w:div>
    <w:div w:id="19367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i@solarfoods.fi%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nskeban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i\Documents\Custom%20Office%20Templates\asiakirja_template%20-%20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93177-72CB-48B9-B861-010F293D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C:\Users\Pasi\Documents\Custom Office Templates\asiakirja_template - dotx.dotx</Template>
  <TotalTime>27</TotalTime>
  <Pages>3</Pages>
  <Words>964</Words>
  <Characters>5498</Characters>
  <Application>Microsoft Office Word</Application>
  <DocSecurity>0</DocSecurity>
  <Lines>45</Lines>
  <Paragraphs>12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asiakirja</vt:lpstr>
      <vt:lpstr>asiakirja</vt:lpstr>
    </vt:vector>
  </TitlesOfParts>
  <Manager/>
  <Company>Solar Foods</Company>
  <LinksUpToDate>false</LinksUpToDate>
  <CharactersWithSpaces>6450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dc:title>
  <dc:subject/>
  <dc:creator>Laura</dc:creator>
  <cp:keywords/>
  <dc:description/>
  <cp:lastModifiedBy>Laura</cp:lastModifiedBy>
  <cp:revision>9</cp:revision>
  <cp:lastPrinted>1900-12-31T21:56:11Z</cp:lastPrinted>
  <dcterms:created xsi:type="dcterms:W3CDTF">2022-05-23T11:42:00Z</dcterms:created>
  <dcterms:modified xsi:type="dcterms:W3CDTF">2022-05-24T05:38:00Z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-565488422</vt:i4>
  </property>
  <property fmtid="{D5CDD505-2E9C-101B-9397-08002B2CF9AE}" pid="3" name="_NewReviewCycle">
    <vt:lpwstr/>
  </property>
  <property fmtid="{D5CDD505-2E9C-101B-9397-08002B2CF9AE}" pid="4" name="_EmailSubject">
    <vt:lpwstr>PALAUTUS: Tekstikäännös: suomesta englantiin sekä ruotsiin / englanti</vt:lpwstr>
  </property>
  <property fmtid="{D5CDD505-2E9C-101B-9397-08002B2CF9AE}" pid="5" name="_AuthorEmail">
    <vt:lpwstr>hanna.haanpaa@aazet.fi</vt:lpwstr>
  </property>
  <property fmtid="{D5CDD505-2E9C-101B-9397-08002B2CF9AE}" pid="6" name="_AuthorEmailDisplayName">
    <vt:lpwstr>Hanna Haanpää</vt:lpwstr>
  </property>
  <property fmtid="{D5CDD505-2E9C-101B-9397-08002B2CF9AE}" pid="7" name="_ReviewingToolsShownOnce">
    <vt:lpwstr/>
  </property>
</Properties>
</file>